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551EBF9" w14:textId="77777777" w:rsidR="00B101EE" w:rsidRPr="00EE02A6" w:rsidRDefault="00B33960">
      <w:pPr>
        <w:spacing w:line="200" w:lineRule="exact"/>
        <w:rPr>
          <w:rFonts w:ascii="Arial" w:hAnsi="Arial" w:cs="Arial"/>
          <w:sz w:val="24"/>
          <w:szCs w:val="24"/>
        </w:rPr>
      </w:pPr>
      <w:r>
        <w:rPr>
          <w:noProof/>
        </w:rPr>
        <w:pict w14:anchorId="041BE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264.8pt;margin-top:68.6pt;width:35.7pt;height:64.7pt;z-index:-251658752;visibility:visible;mso-position-horizontal-relative:page;mso-position-vertical-relative:page">
            <v:imagedata r:id="rId8" o:title="" chromakey="white"/>
            <w10:wrap anchorx="page" anchory="page"/>
          </v:shape>
        </w:pict>
      </w:r>
    </w:p>
    <w:p w14:paraId="42D69BCE" w14:textId="77777777" w:rsidR="00B101EE" w:rsidRPr="00EE02A6" w:rsidRDefault="00B101EE" w:rsidP="00C50BCB">
      <w:pPr>
        <w:spacing w:line="200" w:lineRule="exact"/>
        <w:ind w:left="851"/>
        <w:rPr>
          <w:rFonts w:ascii="Arial" w:hAnsi="Arial" w:cs="Arial"/>
          <w:sz w:val="24"/>
          <w:szCs w:val="24"/>
        </w:rPr>
      </w:pPr>
    </w:p>
    <w:p w14:paraId="3E23FA57" w14:textId="77777777" w:rsidR="00B101EE" w:rsidRPr="00EE02A6" w:rsidRDefault="00B101EE" w:rsidP="00C50BCB">
      <w:pPr>
        <w:spacing w:line="200" w:lineRule="exact"/>
        <w:ind w:left="851"/>
        <w:rPr>
          <w:rFonts w:ascii="Arial" w:hAnsi="Arial" w:cs="Arial"/>
          <w:sz w:val="24"/>
          <w:szCs w:val="24"/>
        </w:rPr>
      </w:pPr>
    </w:p>
    <w:p w14:paraId="0547A08B" w14:textId="77777777" w:rsidR="00B101EE" w:rsidRPr="00EE02A6" w:rsidRDefault="00B101EE" w:rsidP="00C50BCB">
      <w:pPr>
        <w:spacing w:line="200" w:lineRule="exact"/>
        <w:ind w:left="851"/>
        <w:rPr>
          <w:rFonts w:ascii="Arial" w:hAnsi="Arial" w:cs="Arial"/>
          <w:sz w:val="24"/>
          <w:szCs w:val="24"/>
        </w:rPr>
      </w:pPr>
    </w:p>
    <w:p w14:paraId="27E6AC2B" w14:textId="77777777" w:rsidR="00B101EE" w:rsidRPr="00EE02A6" w:rsidRDefault="00B101EE" w:rsidP="00C50BCB">
      <w:pPr>
        <w:spacing w:line="200" w:lineRule="exact"/>
        <w:ind w:left="851"/>
        <w:rPr>
          <w:rFonts w:ascii="Arial" w:hAnsi="Arial" w:cs="Arial"/>
          <w:sz w:val="24"/>
          <w:szCs w:val="24"/>
        </w:rPr>
      </w:pPr>
    </w:p>
    <w:p w14:paraId="5767C5E3" w14:textId="77777777" w:rsidR="00B101EE" w:rsidRDefault="00B101EE" w:rsidP="00C50BCB">
      <w:pPr>
        <w:spacing w:line="255" w:lineRule="exact"/>
        <w:ind w:left="851"/>
        <w:rPr>
          <w:rFonts w:ascii="Arial" w:hAnsi="Arial" w:cs="Arial"/>
          <w:sz w:val="24"/>
          <w:szCs w:val="24"/>
        </w:rPr>
      </w:pPr>
    </w:p>
    <w:p w14:paraId="431F6E41" w14:textId="77777777" w:rsidR="00B101EE" w:rsidRPr="00EE02A6" w:rsidRDefault="00B101EE" w:rsidP="00C50BCB">
      <w:pPr>
        <w:spacing w:line="255" w:lineRule="exact"/>
        <w:ind w:left="851"/>
        <w:rPr>
          <w:rFonts w:ascii="Arial" w:hAnsi="Arial" w:cs="Arial"/>
          <w:sz w:val="24"/>
          <w:szCs w:val="24"/>
        </w:rPr>
      </w:pPr>
    </w:p>
    <w:p w14:paraId="27D596D2" w14:textId="77777777" w:rsidR="00B101EE" w:rsidRPr="00EE02A6" w:rsidRDefault="00B101EE" w:rsidP="00C50BCB">
      <w:pPr>
        <w:ind w:left="851"/>
        <w:jc w:val="center"/>
        <w:rPr>
          <w:rFonts w:ascii="Arial" w:hAnsi="Arial" w:cs="Arial"/>
          <w:sz w:val="24"/>
          <w:szCs w:val="24"/>
        </w:rPr>
      </w:pPr>
      <w:r w:rsidRPr="00EE02A6">
        <w:rPr>
          <w:rFonts w:ascii="Arial" w:hAnsi="Arial" w:cs="Arial"/>
          <w:sz w:val="24"/>
          <w:szCs w:val="24"/>
        </w:rPr>
        <w:t xml:space="preserve">             </w:t>
      </w:r>
    </w:p>
    <w:p w14:paraId="4807BCA6" w14:textId="77777777" w:rsidR="00B101EE" w:rsidRPr="00EE02A6" w:rsidRDefault="00B101EE" w:rsidP="00C50BCB">
      <w:pPr>
        <w:spacing w:line="138" w:lineRule="exact"/>
        <w:ind w:left="851"/>
        <w:rPr>
          <w:rFonts w:ascii="Arial" w:hAnsi="Arial" w:cs="Arial"/>
          <w:sz w:val="24"/>
          <w:szCs w:val="24"/>
        </w:rPr>
      </w:pPr>
    </w:p>
    <w:p w14:paraId="6BDCF548" w14:textId="77777777" w:rsidR="00B101EE" w:rsidRPr="00EE02A6" w:rsidRDefault="00B101EE" w:rsidP="00EE02A6">
      <w:pPr>
        <w:spacing w:line="375" w:lineRule="auto"/>
        <w:ind w:right="560"/>
        <w:jc w:val="center"/>
        <w:rPr>
          <w:rFonts w:ascii="Arial" w:hAnsi="Arial" w:cs="Arial"/>
          <w:b/>
          <w:sz w:val="24"/>
          <w:szCs w:val="24"/>
        </w:rPr>
      </w:pPr>
      <w:r w:rsidRPr="00EE02A6">
        <w:rPr>
          <w:rFonts w:ascii="Arial" w:hAnsi="Arial" w:cs="Arial"/>
          <w:b/>
          <w:sz w:val="24"/>
          <w:szCs w:val="24"/>
        </w:rPr>
        <w:t xml:space="preserve">PROTOCOLLO D’INTESA PER LA COLLABORAZIONE TRA </w:t>
      </w:r>
    </w:p>
    <w:p w14:paraId="16BAC837" w14:textId="77777777" w:rsidR="00B101EE" w:rsidRPr="00EE02A6" w:rsidRDefault="00B101EE" w:rsidP="00EE02A6">
      <w:pPr>
        <w:spacing w:line="375" w:lineRule="auto"/>
        <w:ind w:right="560"/>
        <w:jc w:val="center"/>
        <w:rPr>
          <w:rFonts w:ascii="Arial" w:hAnsi="Arial" w:cs="Arial"/>
          <w:b/>
          <w:sz w:val="24"/>
          <w:szCs w:val="24"/>
        </w:rPr>
      </w:pPr>
      <w:r w:rsidRPr="00EE02A6">
        <w:rPr>
          <w:rFonts w:ascii="Arial" w:hAnsi="Arial" w:cs="Arial"/>
          <w:b/>
          <w:sz w:val="24"/>
          <w:szCs w:val="24"/>
        </w:rPr>
        <w:t>L’AMMINISTRAZIONE COMUNALE E LE ASSOCIAZIONI DEI CONSUMATORI</w:t>
      </w:r>
    </w:p>
    <w:p w14:paraId="169F9F9A" w14:textId="77777777" w:rsidR="00B101EE" w:rsidRPr="00EE02A6" w:rsidRDefault="00B101EE" w:rsidP="00EE02A6">
      <w:pPr>
        <w:spacing w:line="1" w:lineRule="exact"/>
        <w:jc w:val="center"/>
        <w:rPr>
          <w:rFonts w:ascii="Arial" w:hAnsi="Arial" w:cs="Arial"/>
          <w:sz w:val="24"/>
          <w:szCs w:val="24"/>
        </w:rPr>
      </w:pPr>
    </w:p>
    <w:p w14:paraId="04BAA493" w14:textId="77777777" w:rsidR="00B101EE" w:rsidRPr="00EE02A6" w:rsidRDefault="00B101EE" w:rsidP="00EE02A6">
      <w:pPr>
        <w:jc w:val="center"/>
        <w:rPr>
          <w:rFonts w:ascii="Arial" w:hAnsi="Arial" w:cs="Arial"/>
          <w:b/>
          <w:sz w:val="24"/>
          <w:szCs w:val="24"/>
        </w:rPr>
      </w:pPr>
      <w:r w:rsidRPr="00EE02A6">
        <w:rPr>
          <w:rFonts w:ascii="Arial" w:hAnsi="Arial" w:cs="Arial"/>
          <w:b/>
          <w:sz w:val="24"/>
          <w:szCs w:val="24"/>
        </w:rPr>
        <w:t>(art. 2 comma 461 L. 244/2007)</w:t>
      </w:r>
    </w:p>
    <w:p w14:paraId="074855C6" w14:textId="77777777" w:rsidR="00B101EE" w:rsidRPr="00EE02A6" w:rsidRDefault="00B101EE" w:rsidP="00C50BCB">
      <w:pPr>
        <w:spacing w:line="200" w:lineRule="exact"/>
        <w:ind w:left="851"/>
        <w:rPr>
          <w:rFonts w:ascii="Arial" w:hAnsi="Arial" w:cs="Arial"/>
          <w:sz w:val="24"/>
          <w:szCs w:val="24"/>
        </w:rPr>
      </w:pPr>
    </w:p>
    <w:p w14:paraId="7D0F5382" w14:textId="77777777" w:rsidR="00B101EE" w:rsidRPr="00EE02A6" w:rsidRDefault="00B101EE" w:rsidP="00C50BCB">
      <w:pPr>
        <w:spacing w:line="352" w:lineRule="exact"/>
        <w:ind w:left="851"/>
        <w:rPr>
          <w:rFonts w:ascii="Arial" w:hAnsi="Arial" w:cs="Arial"/>
          <w:sz w:val="24"/>
          <w:szCs w:val="24"/>
        </w:rPr>
      </w:pPr>
    </w:p>
    <w:p w14:paraId="5003A679" w14:textId="77777777" w:rsidR="00B101EE" w:rsidRPr="00EE02A6" w:rsidRDefault="00B101EE" w:rsidP="00C50BCB">
      <w:pPr>
        <w:spacing w:line="352" w:lineRule="exact"/>
        <w:ind w:left="851"/>
        <w:rPr>
          <w:rFonts w:ascii="Arial" w:hAnsi="Arial" w:cs="Arial"/>
          <w:sz w:val="24"/>
          <w:szCs w:val="24"/>
        </w:rPr>
      </w:pPr>
    </w:p>
    <w:p w14:paraId="371660BA" w14:textId="77777777" w:rsidR="00B101EE" w:rsidRPr="00EE02A6" w:rsidRDefault="00B101EE" w:rsidP="00C50BCB">
      <w:pPr>
        <w:spacing w:line="352" w:lineRule="exact"/>
        <w:ind w:left="851"/>
        <w:rPr>
          <w:rFonts w:ascii="Arial" w:hAnsi="Arial" w:cs="Arial"/>
          <w:sz w:val="24"/>
          <w:szCs w:val="24"/>
        </w:rPr>
      </w:pPr>
    </w:p>
    <w:p w14:paraId="70898134" w14:textId="77777777" w:rsidR="00B101EE" w:rsidRPr="00EE02A6" w:rsidRDefault="00B101EE" w:rsidP="00EE02A6">
      <w:pPr>
        <w:spacing w:line="360" w:lineRule="auto"/>
        <w:ind w:left="284"/>
        <w:rPr>
          <w:rFonts w:ascii="Arial" w:hAnsi="Arial" w:cs="Arial"/>
          <w:sz w:val="24"/>
          <w:szCs w:val="24"/>
        </w:rPr>
      </w:pPr>
      <w:r w:rsidRPr="00EE02A6">
        <w:rPr>
          <w:rFonts w:ascii="Arial" w:hAnsi="Arial" w:cs="Arial"/>
          <w:sz w:val="24"/>
          <w:szCs w:val="24"/>
        </w:rPr>
        <w:t>L’anno duemiladiciannove il giorno  22 del mese di novembre  alle ore 12:00  presso la sede del Comune di Latina, Piazza Del Popolo, 1,</w:t>
      </w:r>
    </w:p>
    <w:p w14:paraId="662EAC96" w14:textId="77777777" w:rsidR="00B101EE" w:rsidRPr="00EE02A6" w:rsidRDefault="00B101EE" w:rsidP="00EE02A6">
      <w:pPr>
        <w:spacing w:line="1" w:lineRule="exact"/>
        <w:ind w:left="284"/>
        <w:rPr>
          <w:rFonts w:ascii="Arial" w:hAnsi="Arial" w:cs="Arial"/>
          <w:sz w:val="24"/>
          <w:szCs w:val="24"/>
        </w:rPr>
      </w:pPr>
    </w:p>
    <w:p w14:paraId="279FEAB5" w14:textId="77777777" w:rsidR="00B101EE" w:rsidRPr="00EE02A6" w:rsidRDefault="00B101EE" w:rsidP="00EE02A6">
      <w:pPr>
        <w:ind w:left="284"/>
        <w:jc w:val="center"/>
        <w:rPr>
          <w:rFonts w:ascii="Arial" w:hAnsi="Arial" w:cs="Arial"/>
          <w:sz w:val="24"/>
          <w:szCs w:val="24"/>
        </w:rPr>
      </w:pPr>
      <w:r w:rsidRPr="00EE02A6">
        <w:rPr>
          <w:rFonts w:ascii="Arial" w:hAnsi="Arial" w:cs="Arial"/>
          <w:sz w:val="24"/>
          <w:szCs w:val="24"/>
        </w:rPr>
        <w:t>TRA</w:t>
      </w:r>
    </w:p>
    <w:p w14:paraId="3CFBF107" w14:textId="77777777" w:rsidR="00B101EE" w:rsidRPr="00EE02A6" w:rsidRDefault="00B101EE" w:rsidP="00EE02A6">
      <w:pPr>
        <w:spacing w:line="126" w:lineRule="exact"/>
        <w:ind w:left="284"/>
        <w:rPr>
          <w:rFonts w:ascii="Arial" w:hAnsi="Arial" w:cs="Arial"/>
          <w:sz w:val="24"/>
          <w:szCs w:val="24"/>
        </w:rPr>
      </w:pPr>
    </w:p>
    <w:p w14:paraId="285A7A21" w14:textId="77777777" w:rsidR="00B101EE" w:rsidRPr="00EE02A6" w:rsidRDefault="00B101EE" w:rsidP="00EE02A6">
      <w:pPr>
        <w:spacing w:line="359" w:lineRule="auto"/>
        <w:ind w:left="284"/>
        <w:rPr>
          <w:rFonts w:ascii="Arial" w:hAnsi="Arial" w:cs="Arial"/>
          <w:sz w:val="24"/>
          <w:szCs w:val="24"/>
        </w:rPr>
      </w:pPr>
      <w:r w:rsidRPr="00EE02A6">
        <w:rPr>
          <w:rFonts w:ascii="Arial" w:hAnsi="Arial" w:cs="Arial"/>
          <w:sz w:val="24"/>
          <w:szCs w:val="24"/>
        </w:rPr>
        <w:t>IL COMUNE DI LATINA, C.F. n. 97020598, nella persona del Sindaco pro tempore dr. Damiano COLETTA, domiciliato per la carica in Piazza del Popolo, 1, 04100 Latina;</w:t>
      </w:r>
    </w:p>
    <w:p w14:paraId="320BFCA3" w14:textId="77777777" w:rsidR="00B101EE" w:rsidRPr="00EE02A6" w:rsidRDefault="00B101EE" w:rsidP="00EE02A6">
      <w:pPr>
        <w:spacing w:line="1" w:lineRule="exact"/>
        <w:ind w:left="284"/>
        <w:rPr>
          <w:rFonts w:ascii="Arial" w:hAnsi="Arial" w:cs="Arial"/>
          <w:sz w:val="24"/>
          <w:szCs w:val="24"/>
        </w:rPr>
      </w:pPr>
    </w:p>
    <w:p w14:paraId="10E7B8FB" w14:textId="77777777" w:rsidR="00B101EE" w:rsidRPr="00EE02A6" w:rsidRDefault="00B101EE" w:rsidP="00EE02A6">
      <w:pPr>
        <w:ind w:left="284"/>
        <w:jc w:val="center"/>
        <w:rPr>
          <w:rFonts w:ascii="Arial" w:hAnsi="Arial" w:cs="Arial"/>
          <w:sz w:val="24"/>
          <w:szCs w:val="24"/>
        </w:rPr>
      </w:pPr>
      <w:r w:rsidRPr="00EE02A6">
        <w:rPr>
          <w:rFonts w:ascii="Arial" w:hAnsi="Arial" w:cs="Arial"/>
          <w:sz w:val="24"/>
          <w:szCs w:val="24"/>
        </w:rPr>
        <w:t>E</w:t>
      </w:r>
    </w:p>
    <w:p w14:paraId="24B03EC4" w14:textId="77777777" w:rsidR="00B101EE" w:rsidRPr="00EE02A6" w:rsidRDefault="00B101EE" w:rsidP="00EE02A6">
      <w:pPr>
        <w:spacing w:line="138" w:lineRule="exact"/>
        <w:ind w:left="284"/>
        <w:rPr>
          <w:rFonts w:ascii="Arial" w:hAnsi="Arial" w:cs="Arial"/>
          <w:sz w:val="24"/>
          <w:szCs w:val="24"/>
        </w:rPr>
      </w:pPr>
    </w:p>
    <w:p w14:paraId="1864A6EB" w14:textId="77777777" w:rsidR="00B101EE" w:rsidRPr="00EE02A6" w:rsidRDefault="00B101EE" w:rsidP="00EE02A6">
      <w:pPr>
        <w:ind w:left="284"/>
        <w:rPr>
          <w:rFonts w:ascii="Arial" w:hAnsi="Arial" w:cs="Arial"/>
          <w:sz w:val="24"/>
          <w:szCs w:val="24"/>
        </w:rPr>
      </w:pPr>
      <w:r w:rsidRPr="00EE02A6">
        <w:rPr>
          <w:rFonts w:ascii="Arial" w:hAnsi="Arial" w:cs="Arial"/>
          <w:sz w:val="24"/>
          <w:szCs w:val="24"/>
        </w:rPr>
        <w:t>LE SEGUENTI ASSOCIAZIONI A DIFESA DEI DIRITTI DEI CONSUMATORI</w:t>
      </w:r>
    </w:p>
    <w:p w14:paraId="6864444F" w14:textId="77777777" w:rsidR="00B101EE" w:rsidRPr="00EE02A6" w:rsidRDefault="00B101EE" w:rsidP="00EE02A6">
      <w:pPr>
        <w:spacing w:line="154" w:lineRule="exact"/>
        <w:ind w:left="284"/>
        <w:rPr>
          <w:rFonts w:ascii="Arial" w:hAnsi="Arial" w:cs="Arial"/>
          <w:sz w:val="24"/>
          <w:szCs w:val="24"/>
        </w:rPr>
      </w:pPr>
    </w:p>
    <w:p w14:paraId="699D7AB7" w14:textId="77777777" w:rsidR="00B101EE" w:rsidRPr="00EE02A6" w:rsidRDefault="00B101EE" w:rsidP="00EE02A6">
      <w:pPr>
        <w:numPr>
          <w:ilvl w:val="0"/>
          <w:numId w:val="11"/>
        </w:numPr>
        <w:tabs>
          <w:tab w:val="clear" w:pos="1436"/>
        </w:tabs>
        <w:spacing w:line="360" w:lineRule="auto"/>
        <w:ind w:left="284" w:firstLine="0"/>
        <w:rPr>
          <w:rFonts w:ascii="Arial" w:hAnsi="Arial" w:cs="Arial"/>
          <w:sz w:val="24"/>
          <w:szCs w:val="24"/>
        </w:rPr>
      </w:pPr>
      <w:bookmarkStart w:id="0" w:name="OLE_LINK20"/>
      <w:bookmarkStart w:id="1" w:name="OLE_LINK21"/>
      <w:r w:rsidRPr="00EE02A6">
        <w:rPr>
          <w:rFonts w:ascii="Arial" w:hAnsi="Arial" w:cs="Arial"/>
          <w:sz w:val="24"/>
          <w:szCs w:val="24"/>
        </w:rPr>
        <w:t>Adoc;</w:t>
      </w:r>
    </w:p>
    <w:p w14:paraId="5979AD86" w14:textId="77777777" w:rsidR="00B101EE" w:rsidRPr="00EE02A6" w:rsidRDefault="00B101EE" w:rsidP="00EE02A6">
      <w:pPr>
        <w:numPr>
          <w:ilvl w:val="0"/>
          <w:numId w:val="11"/>
        </w:numPr>
        <w:tabs>
          <w:tab w:val="clear" w:pos="1436"/>
        </w:tabs>
        <w:spacing w:line="360" w:lineRule="auto"/>
        <w:ind w:left="284" w:firstLine="0"/>
        <w:rPr>
          <w:rFonts w:ascii="Arial" w:hAnsi="Arial" w:cs="Arial"/>
          <w:sz w:val="24"/>
          <w:szCs w:val="24"/>
        </w:rPr>
      </w:pPr>
      <w:r w:rsidRPr="00EE02A6">
        <w:rPr>
          <w:rFonts w:ascii="Arial" w:hAnsi="Arial" w:cs="Arial"/>
          <w:sz w:val="24"/>
          <w:szCs w:val="24"/>
        </w:rPr>
        <w:t>Asso Cons Italia;</w:t>
      </w:r>
    </w:p>
    <w:p w14:paraId="2C02CEDD" w14:textId="77777777" w:rsidR="00B101EE" w:rsidRDefault="00B101EE" w:rsidP="00EE02A6">
      <w:pPr>
        <w:numPr>
          <w:ilvl w:val="0"/>
          <w:numId w:val="11"/>
        </w:numPr>
        <w:tabs>
          <w:tab w:val="clear" w:pos="1436"/>
        </w:tabs>
        <w:spacing w:line="360" w:lineRule="auto"/>
        <w:ind w:left="284" w:firstLine="0"/>
        <w:rPr>
          <w:rFonts w:ascii="Arial" w:hAnsi="Arial" w:cs="Arial"/>
          <w:sz w:val="24"/>
          <w:szCs w:val="24"/>
        </w:rPr>
      </w:pPr>
      <w:r w:rsidRPr="00EE02A6">
        <w:rPr>
          <w:rFonts w:ascii="Arial" w:hAnsi="Arial" w:cs="Arial"/>
          <w:sz w:val="24"/>
          <w:szCs w:val="24"/>
        </w:rPr>
        <w:t>Cento Giovani;</w:t>
      </w:r>
    </w:p>
    <w:p w14:paraId="02C6BE52" w14:textId="77777777" w:rsidR="00B101EE" w:rsidRPr="00EE02A6" w:rsidRDefault="00B101EE" w:rsidP="00EE02A6">
      <w:pPr>
        <w:numPr>
          <w:ilvl w:val="0"/>
          <w:numId w:val="11"/>
        </w:numPr>
        <w:tabs>
          <w:tab w:val="clear" w:pos="1436"/>
        </w:tabs>
        <w:spacing w:line="360" w:lineRule="auto"/>
        <w:ind w:left="284" w:firstLine="0"/>
        <w:rPr>
          <w:rFonts w:ascii="Arial" w:hAnsi="Arial" w:cs="Arial"/>
          <w:sz w:val="24"/>
          <w:szCs w:val="24"/>
        </w:rPr>
      </w:pPr>
      <w:r>
        <w:rPr>
          <w:rFonts w:ascii="Arial" w:hAnsi="Arial" w:cs="Arial"/>
          <w:sz w:val="24"/>
          <w:szCs w:val="24"/>
        </w:rPr>
        <w:t>Cittadinanza attiva;</w:t>
      </w:r>
    </w:p>
    <w:p w14:paraId="1D7FEE96" w14:textId="77777777" w:rsidR="00B101EE" w:rsidRPr="00EE02A6" w:rsidRDefault="00B101EE" w:rsidP="00EE02A6">
      <w:pPr>
        <w:numPr>
          <w:ilvl w:val="0"/>
          <w:numId w:val="11"/>
        </w:numPr>
        <w:tabs>
          <w:tab w:val="clear" w:pos="1436"/>
        </w:tabs>
        <w:spacing w:line="360" w:lineRule="auto"/>
        <w:ind w:left="284" w:firstLine="0"/>
        <w:rPr>
          <w:rFonts w:ascii="Arial" w:hAnsi="Arial" w:cs="Arial"/>
          <w:sz w:val="24"/>
          <w:szCs w:val="24"/>
        </w:rPr>
      </w:pPr>
      <w:r w:rsidRPr="00EE02A6">
        <w:rPr>
          <w:rFonts w:ascii="Arial" w:hAnsi="Arial" w:cs="Arial"/>
          <w:sz w:val="24"/>
          <w:szCs w:val="24"/>
        </w:rPr>
        <w:t>Codacons;</w:t>
      </w:r>
    </w:p>
    <w:p w14:paraId="4FF0BD12" w14:textId="77777777" w:rsidR="00B101EE" w:rsidRDefault="00B101EE" w:rsidP="00EE02A6">
      <w:pPr>
        <w:numPr>
          <w:ilvl w:val="0"/>
          <w:numId w:val="11"/>
        </w:numPr>
        <w:tabs>
          <w:tab w:val="clear" w:pos="1436"/>
        </w:tabs>
        <w:spacing w:line="360" w:lineRule="auto"/>
        <w:ind w:left="284" w:firstLine="0"/>
        <w:rPr>
          <w:rFonts w:ascii="Arial" w:hAnsi="Arial" w:cs="Arial"/>
          <w:sz w:val="24"/>
          <w:szCs w:val="24"/>
        </w:rPr>
      </w:pPr>
      <w:r>
        <w:rPr>
          <w:rFonts w:ascii="Arial" w:hAnsi="Arial" w:cs="Arial"/>
          <w:sz w:val="24"/>
          <w:szCs w:val="24"/>
        </w:rPr>
        <w:t>Codici</w:t>
      </w:r>
    </w:p>
    <w:p w14:paraId="61923E71" w14:textId="77777777" w:rsidR="00B101EE" w:rsidRPr="00EE02A6" w:rsidRDefault="00B101EE" w:rsidP="00EE02A6">
      <w:pPr>
        <w:numPr>
          <w:ilvl w:val="0"/>
          <w:numId w:val="11"/>
        </w:numPr>
        <w:tabs>
          <w:tab w:val="clear" w:pos="1436"/>
        </w:tabs>
        <w:spacing w:line="360" w:lineRule="auto"/>
        <w:ind w:left="284" w:firstLine="0"/>
        <w:rPr>
          <w:rFonts w:ascii="Arial" w:hAnsi="Arial" w:cs="Arial"/>
          <w:sz w:val="24"/>
          <w:szCs w:val="24"/>
        </w:rPr>
      </w:pPr>
      <w:r w:rsidRPr="00EE02A6">
        <w:rPr>
          <w:rFonts w:ascii="Arial" w:hAnsi="Arial" w:cs="Arial"/>
          <w:sz w:val="24"/>
          <w:szCs w:val="24"/>
        </w:rPr>
        <w:t>Confconsumatori;</w:t>
      </w:r>
    </w:p>
    <w:p w14:paraId="42726C43" w14:textId="77777777" w:rsidR="00B101EE" w:rsidRPr="00EE02A6" w:rsidRDefault="00B101EE" w:rsidP="00EE02A6">
      <w:pPr>
        <w:numPr>
          <w:ilvl w:val="0"/>
          <w:numId w:val="11"/>
        </w:numPr>
        <w:tabs>
          <w:tab w:val="clear" w:pos="1436"/>
        </w:tabs>
        <w:spacing w:line="360" w:lineRule="auto"/>
        <w:ind w:left="284" w:firstLine="0"/>
        <w:rPr>
          <w:rFonts w:ascii="Arial" w:hAnsi="Arial" w:cs="Arial"/>
          <w:sz w:val="24"/>
          <w:szCs w:val="24"/>
        </w:rPr>
      </w:pPr>
      <w:r w:rsidRPr="00EE02A6">
        <w:rPr>
          <w:rFonts w:ascii="Arial" w:hAnsi="Arial" w:cs="Arial"/>
          <w:sz w:val="24"/>
          <w:szCs w:val="24"/>
        </w:rPr>
        <w:t>Federconsumatori</w:t>
      </w:r>
      <w:r>
        <w:rPr>
          <w:rFonts w:ascii="Arial" w:hAnsi="Arial" w:cs="Arial"/>
          <w:sz w:val="24"/>
          <w:szCs w:val="24"/>
        </w:rPr>
        <w:t>;</w:t>
      </w:r>
    </w:p>
    <w:p w14:paraId="3AB01FCE" w14:textId="77777777" w:rsidR="00B101EE" w:rsidRPr="00EE02A6" w:rsidRDefault="00B101EE" w:rsidP="00EE02A6">
      <w:pPr>
        <w:numPr>
          <w:ilvl w:val="0"/>
          <w:numId w:val="11"/>
        </w:numPr>
        <w:tabs>
          <w:tab w:val="clear" w:pos="1436"/>
        </w:tabs>
        <w:spacing w:line="360" w:lineRule="auto"/>
        <w:ind w:left="284" w:firstLine="0"/>
        <w:rPr>
          <w:rFonts w:ascii="Arial" w:hAnsi="Arial" w:cs="Arial"/>
          <w:sz w:val="24"/>
          <w:szCs w:val="24"/>
        </w:rPr>
      </w:pPr>
      <w:r w:rsidRPr="00EE02A6">
        <w:rPr>
          <w:rFonts w:ascii="Arial" w:hAnsi="Arial" w:cs="Arial"/>
          <w:sz w:val="24"/>
          <w:szCs w:val="24"/>
        </w:rPr>
        <w:t>Konsumer Italia</w:t>
      </w:r>
      <w:r>
        <w:rPr>
          <w:rFonts w:ascii="Arial" w:hAnsi="Arial" w:cs="Arial"/>
          <w:sz w:val="24"/>
          <w:szCs w:val="24"/>
        </w:rPr>
        <w:t>;</w:t>
      </w:r>
    </w:p>
    <w:p w14:paraId="11C0F708" w14:textId="77777777" w:rsidR="00B101EE" w:rsidRPr="00EE02A6" w:rsidRDefault="00B101EE" w:rsidP="00EE02A6">
      <w:pPr>
        <w:numPr>
          <w:ilvl w:val="0"/>
          <w:numId w:val="11"/>
        </w:numPr>
        <w:tabs>
          <w:tab w:val="clear" w:pos="1436"/>
        </w:tabs>
        <w:spacing w:line="360" w:lineRule="auto"/>
        <w:ind w:left="284" w:firstLine="0"/>
        <w:rPr>
          <w:rFonts w:ascii="Arial" w:hAnsi="Arial" w:cs="Arial"/>
          <w:sz w:val="24"/>
          <w:szCs w:val="24"/>
        </w:rPr>
      </w:pPr>
      <w:r w:rsidRPr="00EE02A6">
        <w:rPr>
          <w:rFonts w:ascii="Arial" w:hAnsi="Arial" w:cs="Arial"/>
          <w:sz w:val="24"/>
          <w:szCs w:val="24"/>
        </w:rPr>
        <w:t>Lega Consumatori</w:t>
      </w:r>
      <w:r>
        <w:rPr>
          <w:rFonts w:ascii="Arial" w:hAnsi="Arial" w:cs="Arial"/>
          <w:sz w:val="24"/>
          <w:szCs w:val="24"/>
        </w:rPr>
        <w:t>:</w:t>
      </w:r>
    </w:p>
    <w:p w14:paraId="32D1B58A" w14:textId="77777777" w:rsidR="00B101EE" w:rsidRPr="00EE02A6" w:rsidRDefault="00B101EE" w:rsidP="00EE02A6">
      <w:pPr>
        <w:numPr>
          <w:ilvl w:val="0"/>
          <w:numId w:val="11"/>
        </w:numPr>
        <w:tabs>
          <w:tab w:val="clear" w:pos="1436"/>
        </w:tabs>
        <w:spacing w:line="360" w:lineRule="auto"/>
        <w:ind w:left="284" w:firstLine="0"/>
        <w:rPr>
          <w:rFonts w:ascii="Arial" w:hAnsi="Arial" w:cs="Arial"/>
          <w:sz w:val="24"/>
          <w:szCs w:val="24"/>
        </w:rPr>
      </w:pPr>
      <w:r w:rsidRPr="00EE02A6">
        <w:rPr>
          <w:rFonts w:ascii="Arial" w:hAnsi="Arial" w:cs="Arial"/>
          <w:sz w:val="24"/>
          <w:szCs w:val="24"/>
        </w:rPr>
        <w:t>Udicon</w:t>
      </w:r>
      <w:bookmarkEnd w:id="0"/>
      <w:bookmarkEnd w:id="1"/>
    </w:p>
    <w:p w14:paraId="322E3B7C" w14:textId="77777777" w:rsidR="00B101EE" w:rsidRPr="00EE02A6" w:rsidRDefault="00B101EE" w:rsidP="00C50BCB">
      <w:pPr>
        <w:spacing w:line="154" w:lineRule="exact"/>
        <w:ind w:left="851"/>
        <w:rPr>
          <w:rFonts w:ascii="Arial" w:hAnsi="Arial" w:cs="Arial"/>
          <w:sz w:val="24"/>
          <w:szCs w:val="24"/>
        </w:rPr>
      </w:pPr>
    </w:p>
    <w:p w14:paraId="32ACE169" w14:textId="77777777" w:rsidR="00B101EE" w:rsidRPr="00EE02A6" w:rsidRDefault="00B101EE" w:rsidP="00C50BCB">
      <w:pPr>
        <w:spacing w:line="154" w:lineRule="exact"/>
        <w:ind w:left="851"/>
        <w:rPr>
          <w:rFonts w:ascii="Arial" w:hAnsi="Arial" w:cs="Arial"/>
          <w:sz w:val="24"/>
          <w:szCs w:val="24"/>
        </w:rPr>
      </w:pPr>
    </w:p>
    <w:p w14:paraId="2D50390F" w14:textId="77777777" w:rsidR="00B101EE" w:rsidRPr="00EE02A6" w:rsidRDefault="00B101EE" w:rsidP="00EE02A6">
      <w:pPr>
        <w:ind w:left="284"/>
        <w:rPr>
          <w:rFonts w:ascii="Arial" w:hAnsi="Arial" w:cs="Arial"/>
          <w:b/>
          <w:sz w:val="24"/>
          <w:szCs w:val="24"/>
        </w:rPr>
      </w:pPr>
      <w:r w:rsidRPr="00EE02A6">
        <w:rPr>
          <w:rFonts w:ascii="Arial" w:hAnsi="Arial" w:cs="Arial"/>
          <w:b/>
          <w:bCs/>
          <w:sz w:val="24"/>
          <w:szCs w:val="24"/>
        </w:rPr>
        <w:t>PREMESSO</w:t>
      </w:r>
    </w:p>
    <w:p w14:paraId="79A9CBF6" w14:textId="77777777" w:rsidR="00B101EE" w:rsidRPr="00EE02A6" w:rsidRDefault="00B101EE" w:rsidP="00EE02A6">
      <w:pPr>
        <w:spacing w:line="140" w:lineRule="exact"/>
        <w:ind w:left="284"/>
        <w:rPr>
          <w:rFonts w:ascii="Arial" w:hAnsi="Arial" w:cs="Arial"/>
          <w:sz w:val="24"/>
          <w:szCs w:val="24"/>
        </w:rPr>
      </w:pPr>
    </w:p>
    <w:p w14:paraId="0202A291" w14:textId="77777777" w:rsidR="00B101EE" w:rsidRPr="00EE02A6" w:rsidRDefault="00B101EE" w:rsidP="00EE02A6">
      <w:pPr>
        <w:numPr>
          <w:ilvl w:val="0"/>
          <w:numId w:val="2"/>
        </w:numPr>
        <w:spacing w:line="359" w:lineRule="auto"/>
        <w:ind w:left="284"/>
        <w:rPr>
          <w:rFonts w:ascii="Arial" w:hAnsi="Arial" w:cs="Arial"/>
          <w:sz w:val="24"/>
          <w:szCs w:val="24"/>
        </w:rPr>
      </w:pPr>
      <w:r w:rsidRPr="00EE02A6">
        <w:rPr>
          <w:rFonts w:ascii="Arial" w:hAnsi="Arial" w:cs="Arial"/>
          <w:sz w:val="24"/>
          <w:szCs w:val="24"/>
        </w:rPr>
        <w:t xml:space="preserve">che l’accordo che il Comune di Latina intende stipulare con le Associazioni dei consumatori- formalizzata nel presente Protocollo d’intesa- è finalizzato promuovere </w:t>
      </w:r>
      <w:r w:rsidRPr="00EE02A6">
        <w:rPr>
          <w:rFonts w:ascii="Arial" w:hAnsi="Arial" w:cs="Arial"/>
          <w:sz w:val="24"/>
          <w:szCs w:val="24"/>
        </w:rPr>
        <w:lastRenderedPageBreak/>
        <w:t>una virtuosa collaborazione tra l’Amministrazione comunale, i cittadini/utenti e le Associazioni dei consumatori;</w:t>
      </w:r>
    </w:p>
    <w:p w14:paraId="3A235471" w14:textId="77777777" w:rsidR="00B101EE" w:rsidRPr="00EE02A6" w:rsidRDefault="00B101EE" w:rsidP="00EE02A6">
      <w:pPr>
        <w:spacing w:line="4" w:lineRule="exact"/>
        <w:ind w:left="284"/>
        <w:rPr>
          <w:rFonts w:ascii="Arial" w:hAnsi="Arial" w:cs="Arial"/>
          <w:sz w:val="24"/>
          <w:szCs w:val="24"/>
        </w:rPr>
      </w:pPr>
    </w:p>
    <w:p w14:paraId="786B3CA1" w14:textId="77777777" w:rsidR="00B101EE" w:rsidRPr="00EE02A6" w:rsidRDefault="00B101EE" w:rsidP="00EE02A6">
      <w:pPr>
        <w:numPr>
          <w:ilvl w:val="0"/>
          <w:numId w:val="2"/>
        </w:numPr>
        <w:spacing w:line="359" w:lineRule="auto"/>
        <w:ind w:left="284"/>
        <w:rPr>
          <w:rFonts w:ascii="Arial" w:hAnsi="Arial" w:cs="Arial"/>
          <w:sz w:val="24"/>
          <w:szCs w:val="24"/>
        </w:rPr>
      </w:pPr>
      <w:r w:rsidRPr="00EE02A6">
        <w:rPr>
          <w:rFonts w:ascii="Arial" w:hAnsi="Arial" w:cs="Arial"/>
          <w:sz w:val="24"/>
          <w:szCs w:val="24"/>
        </w:rPr>
        <w:t>che le Parti intendono proseguire il dibattito e il confronto sulle problematiche legate all’erogazione dei servizi pubblici locali, riconoscendo reciprocamente le rispettive sfere di autonomia e le connesse responsabilità giuridiche e politiche;</w:t>
      </w:r>
    </w:p>
    <w:p w14:paraId="4501EB91" w14:textId="77777777" w:rsidR="00B101EE" w:rsidRPr="00EE02A6" w:rsidRDefault="00B101EE" w:rsidP="00C50BCB">
      <w:pPr>
        <w:spacing w:line="1" w:lineRule="exact"/>
        <w:ind w:left="851"/>
        <w:rPr>
          <w:rFonts w:ascii="Arial" w:hAnsi="Arial" w:cs="Arial"/>
          <w:sz w:val="24"/>
          <w:szCs w:val="24"/>
        </w:rPr>
      </w:pPr>
    </w:p>
    <w:p w14:paraId="75B6F5E9" w14:textId="77777777" w:rsidR="00B101EE" w:rsidRPr="00EE02A6" w:rsidRDefault="00B101EE" w:rsidP="00C50BCB">
      <w:pPr>
        <w:spacing w:line="378" w:lineRule="auto"/>
        <w:ind w:left="851"/>
        <w:jc w:val="both"/>
        <w:rPr>
          <w:rFonts w:ascii="Arial" w:hAnsi="Arial" w:cs="Arial"/>
          <w:b/>
          <w:bCs/>
          <w:sz w:val="24"/>
          <w:szCs w:val="24"/>
        </w:rPr>
      </w:pPr>
    </w:p>
    <w:p w14:paraId="0704DC7E" w14:textId="77777777" w:rsidR="00B101EE" w:rsidRPr="00EE02A6" w:rsidRDefault="00B101EE" w:rsidP="00EE02A6">
      <w:pPr>
        <w:spacing w:line="378" w:lineRule="auto"/>
        <w:ind w:left="284"/>
        <w:jc w:val="both"/>
        <w:rPr>
          <w:rFonts w:ascii="Arial" w:hAnsi="Arial" w:cs="Arial"/>
          <w:sz w:val="24"/>
          <w:szCs w:val="24"/>
        </w:rPr>
      </w:pPr>
      <w:r w:rsidRPr="00EE02A6">
        <w:rPr>
          <w:rFonts w:ascii="Arial" w:hAnsi="Arial" w:cs="Arial"/>
          <w:b/>
          <w:bCs/>
          <w:sz w:val="24"/>
          <w:szCs w:val="24"/>
        </w:rPr>
        <w:t xml:space="preserve">VISTO </w:t>
      </w:r>
      <w:r w:rsidRPr="00EE02A6">
        <w:rPr>
          <w:rFonts w:ascii="Arial" w:hAnsi="Arial" w:cs="Arial"/>
          <w:sz w:val="24"/>
          <w:szCs w:val="24"/>
        </w:rPr>
        <w:t>quanto Disposto dall’art. 2, comma 461, della legge 24 dicembre 2007, n.</w:t>
      </w:r>
      <w:r w:rsidRPr="00EE02A6">
        <w:rPr>
          <w:rFonts w:ascii="Arial" w:hAnsi="Arial" w:cs="Arial"/>
          <w:b/>
          <w:bCs/>
          <w:sz w:val="24"/>
          <w:szCs w:val="24"/>
        </w:rPr>
        <w:t xml:space="preserve"> </w:t>
      </w:r>
      <w:r w:rsidRPr="00EE02A6">
        <w:rPr>
          <w:rFonts w:ascii="Arial" w:hAnsi="Arial" w:cs="Arial"/>
          <w:sz w:val="24"/>
          <w:szCs w:val="24"/>
        </w:rPr>
        <w:t>244, al fine di tutelare i diritti dei consumatori e dei cittadini/utenti dei servizi pubblici locali e garantire la qualità, l’universalità e l’economicità delle prestazioni;</w:t>
      </w:r>
    </w:p>
    <w:p w14:paraId="608B702A" w14:textId="77777777" w:rsidR="00B101EE" w:rsidRPr="00EE02A6" w:rsidRDefault="00B101EE" w:rsidP="00EE02A6">
      <w:pPr>
        <w:ind w:left="284"/>
        <w:rPr>
          <w:rFonts w:ascii="Arial" w:hAnsi="Arial" w:cs="Arial"/>
          <w:sz w:val="24"/>
          <w:szCs w:val="24"/>
        </w:rPr>
      </w:pPr>
    </w:p>
    <w:p w14:paraId="605AE368" w14:textId="77777777" w:rsidR="00B101EE" w:rsidRPr="00EE02A6" w:rsidRDefault="00B101EE" w:rsidP="00EE02A6">
      <w:pPr>
        <w:ind w:left="284"/>
        <w:rPr>
          <w:rFonts w:ascii="Arial" w:hAnsi="Arial" w:cs="Arial"/>
          <w:sz w:val="24"/>
          <w:szCs w:val="24"/>
        </w:rPr>
      </w:pPr>
      <w:bookmarkStart w:id="2" w:name="page2"/>
      <w:bookmarkEnd w:id="2"/>
      <w:r w:rsidRPr="00EE02A6">
        <w:rPr>
          <w:rFonts w:ascii="Arial" w:hAnsi="Arial" w:cs="Arial"/>
          <w:b/>
          <w:bCs/>
          <w:sz w:val="24"/>
          <w:szCs w:val="24"/>
        </w:rPr>
        <w:t xml:space="preserve">VISTI </w:t>
      </w:r>
      <w:r w:rsidRPr="00EE02A6">
        <w:rPr>
          <w:rFonts w:ascii="Arial" w:hAnsi="Arial" w:cs="Arial"/>
          <w:sz w:val="24"/>
          <w:szCs w:val="24"/>
        </w:rPr>
        <w:t>altresì:</w:t>
      </w:r>
    </w:p>
    <w:p w14:paraId="19D2F90E" w14:textId="77777777" w:rsidR="00B101EE" w:rsidRPr="00EE02A6" w:rsidRDefault="00B101EE" w:rsidP="00EE02A6">
      <w:pPr>
        <w:spacing w:line="140" w:lineRule="exact"/>
        <w:ind w:left="284"/>
        <w:rPr>
          <w:rFonts w:ascii="Arial" w:hAnsi="Arial" w:cs="Arial"/>
          <w:sz w:val="24"/>
          <w:szCs w:val="24"/>
        </w:rPr>
      </w:pPr>
    </w:p>
    <w:p w14:paraId="4DA9539E" w14:textId="77777777" w:rsidR="00B101EE" w:rsidRPr="00EE02A6" w:rsidRDefault="00B101EE" w:rsidP="00EE02A6">
      <w:pPr>
        <w:numPr>
          <w:ilvl w:val="0"/>
          <w:numId w:val="2"/>
        </w:numPr>
        <w:spacing w:line="359" w:lineRule="auto"/>
        <w:ind w:left="284"/>
        <w:rPr>
          <w:rFonts w:ascii="Arial" w:hAnsi="Arial" w:cs="Arial"/>
          <w:sz w:val="24"/>
          <w:szCs w:val="24"/>
        </w:rPr>
      </w:pPr>
      <w:r w:rsidRPr="00EE02A6">
        <w:rPr>
          <w:rFonts w:ascii="Arial" w:hAnsi="Arial" w:cs="Arial"/>
          <w:sz w:val="24"/>
          <w:szCs w:val="24"/>
        </w:rPr>
        <w:t>il decreto legislativo 6 settembre2005, n. 206, recante“ Codice di consumo”;</w:t>
      </w:r>
    </w:p>
    <w:p w14:paraId="73F9C3D0" w14:textId="77777777" w:rsidR="00B101EE" w:rsidRPr="00EE02A6" w:rsidRDefault="00B101EE" w:rsidP="00EE02A6">
      <w:pPr>
        <w:spacing w:line="137" w:lineRule="exact"/>
        <w:ind w:left="284"/>
        <w:rPr>
          <w:rFonts w:ascii="Arial" w:hAnsi="Arial" w:cs="Arial"/>
          <w:sz w:val="24"/>
          <w:szCs w:val="24"/>
        </w:rPr>
      </w:pPr>
    </w:p>
    <w:p w14:paraId="4FDA0696" w14:textId="77777777" w:rsidR="00B101EE" w:rsidRPr="00EE02A6" w:rsidRDefault="00B101EE" w:rsidP="00EE02A6">
      <w:pPr>
        <w:numPr>
          <w:ilvl w:val="0"/>
          <w:numId w:val="2"/>
        </w:numPr>
        <w:spacing w:line="359" w:lineRule="auto"/>
        <w:ind w:left="284"/>
        <w:rPr>
          <w:rFonts w:ascii="Arial" w:hAnsi="Arial" w:cs="Arial"/>
          <w:sz w:val="24"/>
          <w:szCs w:val="24"/>
        </w:rPr>
      </w:pPr>
      <w:r w:rsidRPr="00EE02A6">
        <w:rPr>
          <w:rFonts w:ascii="Arial" w:hAnsi="Arial" w:cs="Arial"/>
          <w:sz w:val="24"/>
          <w:szCs w:val="24"/>
        </w:rPr>
        <w:t>l’art. 7 della legge 29 luglio 2003, n. 229;</w:t>
      </w:r>
    </w:p>
    <w:p w14:paraId="7A3B846D" w14:textId="77777777" w:rsidR="00B101EE" w:rsidRPr="00EE02A6" w:rsidRDefault="00B101EE" w:rsidP="00EE02A6">
      <w:pPr>
        <w:spacing w:line="137" w:lineRule="exact"/>
        <w:ind w:left="284"/>
        <w:rPr>
          <w:rFonts w:ascii="Arial" w:hAnsi="Arial" w:cs="Arial"/>
          <w:sz w:val="24"/>
          <w:szCs w:val="24"/>
        </w:rPr>
      </w:pPr>
    </w:p>
    <w:p w14:paraId="585444EE" w14:textId="77777777" w:rsidR="00B101EE" w:rsidRPr="00EE02A6" w:rsidRDefault="00B101EE" w:rsidP="00EE02A6">
      <w:pPr>
        <w:numPr>
          <w:ilvl w:val="0"/>
          <w:numId w:val="2"/>
        </w:numPr>
        <w:spacing w:line="359" w:lineRule="auto"/>
        <w:ind w:left="284"/>
        <w:rPr>
          <w:rFonts w:ascii="Arial" w:hAnsi="Arial" w:cs="Arial"/>
          <w:sz w:val="24"/>
          <w:szCs w:val="24"/>
        </w:rPr>
      </w:pPr>
      <w:r w:rsidRPr="00EE02A6">
        <w:rPr>
          <w:rFonts w:ascii="Arial" w:hAnsi="Arial" w:cs="Arial"/>
          <w:sz w:val="24"/>
          <w:szCs w:val="24"/>
        </w:rPr>
        <w:t>il documento approvato alla conclusione della XII Sessione programmatica Consiglio Nazionale Consumatori e utenti – Regioni, del 24 e 25 gennaio 2012;</w:t>
      </w:r>
    </w:p>
    <w:p w14:paraId="33E537B4" w14:textId="77777777" w:rsidR="00B101EE" w:rsidRPr="00EE02A6" w:rsidRDefault="00B101EE" w:rsidP="00EE02A6">
      <w:pPr>
        <w:spacing w:line="2" w:lineRule="exact"/>
        <w:ind w:left="284"/>
        <w:rPr>
          <w:rFonts w:ascii="Arial" w:hAnsi="Arial" w:cs="Arial"/>
          <w:sz w:val="24"/>
          <w:szCs w:val="24"/>
        </w:rPr>
      </w:pPr>
    </w:p>
    <w:p w14:paraId="7B96B4AD" w14:textId="77777777" w:rsidR="00B101EE" w:rsidRPr="00EE02A6" w:rsidRDefault="00B101EE" w:rsidP="00EE02A6">
      <w:pPr>
        <w:numPr>
          <w:ilvl w:val="0"/>
          <w:numId w:val="2"/>
        </w:numPr>
        <w:spacing w:line="359" w:lineRule="auto"/>
        <w:ind w:left="284"/>
        <w:rPr>
          <w:rFonts w:ascii="Arial" w:hAnsi="Arial" w:cs="Arial"/>
          <w:sz w:val="24"/>
          <w:szCs w:val="24"/>
        </w:rPr>
      </w:pPr>
      <w:r w:rsidRPr="00EE02A6">
        <w:rPr>
          <w:rFonts w:ascii="Arial" w:hAnsi="Arial" w:cs="Arial"/>
          <w:sz w:val="24"/>
          <w:szCs w:val="24"/>
        </w:rPr>
        <w:t>l’articolo 8 del decreto-legge 24 gennaio 2012, n.1, recante “ Disposizioni urgenti per la concorrenza, lo sviluppo delle infrastrutture e la competitività “ ( cd. Decreto “ Cresci Italia “ ), convertito, con modificazioni, dalla legge 24 marzo 2012, n. 27;</w:t>
      </w:r>
    </w:p>
    <w:p w14:paraId="5F9E4B34" w14:textId="77777777" w:rsidR="00B101EE" w:rsidRPr="00EE02A6" w:rsidRDefault="00B101EE" w:rsidP="00EE02A6">
      <w:pPr>
        <w:spacing w:line="3" w:lineRule="exact"/>
        <w:ind w:left="284"/>
        <w:rPr>
          <w:rFonts w:ascii="Arial" w:hAnsi="Arial" w:cs="Arial"/>
          <w:sz w:val="24"/>
          <w:szCs w:val="24"/>
        </w:rPr>
      </w:pPr>
    </w:p>
    <w:p w14:paraId="56B7FB8E" w14:textId="77777777" w:rsidR="00B101EE" w:rsidRPr="00EE02A6" w:rsidRDefault="00B101EE" w:rsidP="00EE02A6">
      <w:pPr>
        <w:numPr>
          <w:ilvl w:val="0"/>
          <w:numId w:val="2"/>
        </w:numPr>
        <w:spacing w:line="359" w:lineRule="auto"/>
        <w:ind w:left="284"/>
        <w:rPr>
          <w:rFonts w:ascii="Arial" w:hAnsi="Arial" w:cs="Arial"/>
          <w:sz w:val="24"/>
          <w:szCs w:val="24"/>
        </w:rPr>
      </w:pPr>
      <w:r w:rsidRPr="00EE02A6">
        <w:rPr>
          <w:rFonts w:ascii="Arial" w:hAnsi="Arial" w:cs="Arial"/>
          <w:sz w:val="24"/>
          <w:szCs w:val="24"/>
        </w:rPr>
        <w:t>l’Accordo sancito dalla Conferenza Unificata, in data 26 settembre 2013, presso la Presidenza del Consiglio dei Ministri, ai sensi dell’art. 9, comma 2, del decreto legislativo 28 agosto 1997, n. 281, sulle Linee guida relative ai criteri da applicare per individuare i principi e gli elementi minimi da inserire nei contratti di servizio e nelle carte di qualità dei servizi pubblici locali, con particolare riferimento al ruolo delle Associazioni dei consumatori, ai sensi dell’art. 2, comma 461, della legge 24 dicembre 2007, n. 244;</w:t>
      </w:r>
    </w:p>
    <w:p w14:paraId="6B3A657A" w14:textId="77777777" w:rsidR="00B101EE" w:rsidRPr="00EE02A6" w:rsidRDefault="00B101EE" w:rsidP="00EE02A6">
      <w:pPr>
        <w:tabs>
          <w:tab w:val="left" w:pos="1418"/>
        </w:tabs>
        <w:spacing w:line="359" w:lineRule="auto"/>
        <w:ind w:left="284"/>
        <w:rPr>
          <w:rFonts w:ascii="Arial" w:hAnsi="Arial" w:cs="Arial"/>
          <w:sz w:val="24"/>
          <w:szCs w:val="24"/>
        </w:rPr>
      </w:pPr>
    </w:p>
    <w:p w14:paraId="3A53F2EE" w14:textId="77777777" w:rsidR="00B101EE" w:rsidRPr="00EE02A6" w:rsidRDefault="00B101EE" w:rsidP="00EE02A6">
      <w:pPr>
        <w:spacing w:line="4" w:lineRule="exact"/>
        <w:ind w:left="284"/>
        <w:rPr>
          <w:rFonts w:ascii="Arial" w:hAnsi="Arial" w:cs="Arial"/>
          <w:sz w:val="24"/>
          <w:szCs w:val="24"/>
        </w:rPr>
      </w:pPr>
    </w:p>
    <w:p w14:paraId="419B66CF" w14:textId="77777777" w:rsidR="00B101EE" w:rsidRPr="00EE02A6" w:rsidRDefault="00B101EE" w:rsidP="00EE02A6">
      <w:pPr>
        <w:spacing w:line="359" w:lineRule="auto"/>
        <w:ind w:left="284"/>
        <w:rPr>
          <w:rFonts w:ascii="Arial" w:hAnsi="Arial" w:cs="Arial"/>
          <w:sz w:val="24"/>
          <w:szCs w:val="24"/>
        </w:rPr>
      </w:pPr>
      <w:r w:rsidRPr="00EE02A6">
        <w:rPr>
          <w:rFonts w:ascii="Arial" w:hAnsi="Arial" w:cs="Arial"/>
          <w:b/>
          <w:bCs/>
          <w:sz w:val="24"/>
          <w:szCs w:val="24"/>
        </w:rPr>
        <w:t xml:space="preserve">RICONOSCIUTO </w:t>
      </w:r>
      <w:r w:rsidRPr="00EE02A6">
        <w:rPr>
          <w:rFonts w:ascii="Arial" w:hAnsi="Arial" w:cs="Arial"/>
          <w:sz w:val="24"/>
          <w:szCs w:val="24"/>
        </w:rPr>
        <w:t>Il pieno rispetto dei ruoli fra l’organo di indirizzo politico e</w:t>
      </w:r>
      <w:r w:rsidRPr="00EE02A6">
        <w:rPr>
          <w:rFonts w:ascii="Arial" w:hAnsi="Arial" w:cs="Arial"/>
          <w:b/>
          <w:bCs/>
          <w:sz w:val="24"/>
          <w:szCs w:val="24"/>
        </w:rPr>
        <w:t xml:space="preserve"> </w:t>
      </w:r>
      <w:r w:rsidRPr="00EE02A6">
        <w:rPr>
          <w:rFonts w:ascii="Arial" w:hAnsi="Arial" w:cs="Arial"/>
          <w:sz w:val="24"/>
          <w:szCs w:val="24"/>
        </w:rPr>
        <w:t>gestionale nonché la fondamentale funzione svolta dalle Associazioni dei consumatori, di tutela dei diritti e degli interessi dei Cittadini/utenti e di controllo sociale dei servizi;</w:t>
      </w:r>
    </w:p>
    <w:p w14:paraId="01C3DE95" w14:textId="77777777" w:rsidR="00B101EE" w:rsidRPr="00EE02A6" w:rsidRDefault="00B101EE" w:rsidP="00EE02A6">
      <w:pPr>
        <w:spacing w:line="359" w:lineRule="auto"/>
        <w:ind w:left="284"/>
        <w:rPr>
          <w:rFonts w:ascii="Arial" w:hAnsi="Arial" w:cs="Arial"/>
          <w:sz w:val="24"/>
          <w:szCs w:val="24"/>
        </w:rPr>
      </w:pPr>
    </w:p>
    <w:p w14:paraId="523EA344" w14:textId="77777777" w:rsidR="00B101EE" w:rsidRPr="00EE02A6" w:rsidRDefault="00B101EE" w:rsidP="00EE02A6">
      <w:pPr>
        <w:spacing w:line="3" w:lineRule="exact"/>
        <w:ind w:left="284"/>
        <w:rPr>
          <w:rFonts w:ascii="Arial" w:hAnsi="Arial" w:cs="Arial"/>
          <w:sz w:val="24"/>
          <w:szCs w:val="24"/>
        </w:rPr>
      </w:pPr>
    </w:p>
    <w:p w14:paraId="480A36D4" w14:textId="77777777" w:rsidR="00B101EE" w:rsidRPr="00EE02A6" w:rsidRDefault="00B101EE" w:rsidP="00EE02A6">
      <w:pPr>
        <w:spacing w:line="359" w:lineRule="auto"/>
        <w:ind w:left="284"/>
        <w:jc w:val="both"/>
        <w:rPr>
          <w:rFonts w:ascii="Arial" w:hAnsi="Arial" w:cs="Arial"/>
          <w:sz w:val="24"/>
          <w:szCs w:val="24"/>
        </w:rPr>
      </w:pPr>
      <w:r w:rsidRPr="00EE02A6">
        <w:rPr>
          <w:rFonts w:ascii="Arial" w:hAnsi="Arial" w:cs="Arial"/>
          <w:b/>
          <w:bCs/>
          <w:sz w:val="24"/>
          <w:szCs w:val="24"/>
        </w:rPr>
        <w:t xml:space="preserve">CONVENUTO </w:t>
      </w:r>
      <w:r w:rsidRPr="00EE02A6">
        <w:rPr>
          <w:rFonts w:ascii="Arial" w:hAnsi="Arial" w:cs="Arial"/>
          <w:sz w:val="24"/>
          <w:szCs w:val="24"/>
        </w:rPr>
        <w:t>che sia opportuno istituire un Tavolo di confronto relativamente ai</w:t>
      </w:r>
      <w:r w:rsidRPr="00EE02A6">
        <w:rPr>
          <w:rFonts w:ascii="Arial" w:hAnsi="Arial" w:cs="Arial"/>
          <w:b/>
          <w:bCs/>
          <w:sz w:val="24"/>
          <w:szCs w:val="24"/>
        </w:rPr>
        <w:t xml:space="preserve"> </w:t>
      </w:r>
      <w:r w:rsidRPr="00EE02A6">
        <w:rPr>
          <w:rFonts w:ascii="Arial" w:hAnsi="Arial" w:cs="Arial"/>
          <w:sz w:val="24"/>
          <w:szCs w:val="24"/>
        </w:rPr>
        <w:t>temi di interesse dei cittadini consumatori e utenti, intesi come fautori dei beni materiali e di servizi, presieduto e coordinato dal Sindaco o da un suo delegato;</w:t>
      </w:r>
    </w:p>
    <w:p w14:paraId="4AE64CAA" w14:textId="77777777" w:rsidR="00B101EE" w:rsidRPr="00EE02A6" w:rsidRDefault="00B101EE" w:rsidP="00EE02A6">
      <w:pPr>
        <w:spacing w:line="3" w:lineRule="exact"/>
        <w:ind w:left="284"/>
        <w:rPr>
          <w:rFonts w:ascii="Arial" w:hAnsi="Arial" w:cs="Arial"/>
          <w:sz w:val="24"/>
          <w:szCs w:val="24"/>
        </w:rPr>
      </w:pPr>
    </w:p>
    <w:p w14:paraId="0017F3F2" w14:textId="77777777" w:rsidR="00B101EE" w:rsidRPr="00EE02A6" w:rsidRDefault="00B101EE" w:rsidP="00EE02A6">
      <w:pPr>
        <w:spacing w:line="359" w:lineRule="auto"/>
        <w:ind w:left="284"/>
        <w:rPr>
          <w:rFonts w:ascii="Arial" w:hAnsi="Arial" w:cs="Arial"/>
          <w:b/>
          <w:bCs/>
          <w:sz w:val="24"/>
          <w:szCs w:val="24"/>
        </w:rPr>
      </w:pPr>
    </w:p>
    <w:p w14:paraId="31F64AC1" w14:textId="77777777" w:rsidR="00B101EE" w:rsidRPr="00EE02A6" w:rsidRDefault="00B101EE" w:rsidP="00EE02A6">
      <w:pPr>
        <w:spacing w:line="359" w:lineRule="auto"/>
        <w:ind w:left="284"/>
        <w:rPr>
          <w:rFonts w:ascii="Arial" w:hAnsi="Arial" w:cs="Arial"/>
          <w:sz w:val="24"/>
          <w:szCs w:val="24"/>
        </w:rPr>
      </w:pPr>
      <w:r w:rsidRPr="00EE02A6">
        <w:rPr>
          <w:rFonts w:ascii="Arial" w:hAnsi="Arial" w:cs="Arial"/>
          <w:b/>
          <w:bCs/>
          <w:sz w:val="24"/>
          <w:szCs w:val="24"/>
        </w:rPr>
        <w:lastRenderedPageBreak/>
        <w:t xml:space="preserve">RITENUTO OPPORTUNO </w:t>
      </w:r>
      <w:r w:rsidRPr="00EE02A6">
        <w:rPr>
          <w:rFonts w:ascii="Arial" w:hAnsi="Arial" w:cs="Arial"/>
          <w:sz w:val="24"/>
          <w:szCs w:val="24"/>
        </w:rPr>
        <w:t>che al Tavolo partecipino le sopra citate Associazioni di</w:t>
      </w:r>
      <w:r w:rsidRPr="00EE02A6">
        <w:rPr>
          <w:rFonts w:ascii="Arial" w:hAnsi="Arial" w:cs="Arial"/>
          <w:b/>
          <w:bCs/>
          <w:sz w:val="24"/>
          <w:szCs w:val="24"/>
        </w:rPr>
        <w:t xml:space="preserve"> </w:t>
      </w:r>
      <w:r w:rsidRPr="00EE02A6">
        <w:rPr>
          <w:rFonts w:ascii="Arial" w:hAnsi="Arial" w:cs="Arial"/>
          <w:sz w:val="24"/>
          <w:szCs w:val="24"/>
        </w:rPr>
        <w:t xml:space="preserve">consumatori </w:t>
      </w:r>
      <w:r>
        <w:rPr>
          <w:rFonts w:ascii="Arial" w:hAnsi="Arial" w:cs="Arial"/>
          <w:sz w:val="24"/>
          <w:szCs w:val="24"/>
        </w:rPr>
        <w:t xml:space="preserve">e </w:t>
      </w:r>
      <w:r w:rsidRPr="00EE02A6">
        <w:rPr>
          <w:rFonts w:ascii="Arial" w:hAnsi="Arial" w:cs="Arial"/>
          <w:sz w:val="24"/>
          <w:szCs w:val="24"/>
        </w:rPr>
        <w:t>qualificati rappresentanti dell’Amministrazione;</w:t>
      </w:r>
    </w:p>
    <w:p w14:paraId="509E9EA9" w14:textId="77777777" w:rsidR="00B101EE" w:rsidRPr="00EE02A6" w:rsidRDefault="00B101EE" w:rsidP="00EE02A6">
      <w:pPr>
        <w:spacing w:line="359" w:lineRule="auto"/>
        <w:ind w:left="284"/>
        <w:rPr>
          <w:rFonts w:ascii="Arial" w:hAnsi="Arial" w:cs="Arial"/>
          <w:sz w:val="24"/>
          <w:szCs w:val="24"/>
        </w:rPr>
      </w:pPr>
    </w:p>
    <w:p w14:paraId="7039AAFC" w14:textId="77777777" w:rsidR="00B101EE" w:rsidRPr="00EE02A6" w:rsidRDefault="00B101EE" w:rsidP="00EE02A6">
      <w:pPr>
        <w:spacing w:line="2" w:lineRule="exact"/>
        <w:ind w:left="284"/>
        <w:rPr>
          <w:rFonts w:ascii="Arial" w:hAnsi="Arial" w:cs="Arial"/>
          <w:sz w:val="24"/>
          <w:szCs w:val="24"/>
        </w:rPr>
      </w:pPr>
    </w:p>
    <w:p w14:paraId="6F616D78" w14:textId="77777777" w:rsidR="00B101EE" w:rsidRPr="00EE02A6" w:rsidRDefault="00B101EE" w:rsidP="00EE02A6">
      <w:pPr>
        <w:spacing w:line="360" w:lineRule="auto"/>
        <w:ind w:left="284"/>
        <w:jc w:val="both"/>
        <w:rPr>
          <w:rFonts w:ascii="Arial" w:hAnsi="Arial" w:cs="Arial"/>
          <w:sz w:val="24"/>
          <w:szCs w:val="24"/>
        </w:rPr>
      </w:pPr>
      <w:r w:rsidRPr="00EE02A6">
        <w:rPr>
          <w:rFonts w:ascii="Arial" w:hAnsi="Arial" w:cs="Arial"/>
          <w:b/>
          <w:bCs/>
          <w:sz w:val="24"/>
          <w:szCs w:val="24"/>
        </w:rPr>
        <w:t xml:space="preserve">DATO ATTO CHE </w:t>
      </w:r>
      <w:r w:rsidRPr="00EE02A6">
        <w:rPr>
          <w:rFonts w:ascii="Arial" w:hAnsi="Arial" w:cs="Arial"/>
          <w:sz w:val="24"/>
          <w:szCs w:val="24"/>
        </w:rPr>
        <w:t>il Tavolo si occuperà – con riguardo ai Servizi erogati</w:t>
      </w:r>
      <w:r w:rsidRPr="00EE02A6">
        <w:rPr>
          <w:rFonts w:ascii="Arial" w:hAnsi="Arial" w:cs="Arial"/>
          <w:b/>
          <w:bCs/>
          <w:sz w:val="24"/>
          <w:szCs w:val="24"/>
        </w:rPr>
        <w:t xml:space="preserve"> </w:t>
      </w:r>
      <w:r w:rsidRPr="00EE02A6">
        <w:rPr>
          <w:rFonts w:ascii="Arial" w:hAnsi="Arial" w:cs="Arial"/>
          <w:sz w:val="24"/>
          <w:szCs w:val="24"/>
        </w:rPr>
        <w:t>dall’Amministrazione e dai soggetti di diritto pubb</w:t>
      </w:r>
      <w:r>
        <w:rPr>
          <w:rFonts w:ascii="Arial" w:hAnsi="Arial" w:cs="Arial"/>
          <w:sz w:val="24"/>
          <w:szCs w:val="24"/>
        </w:rPr>
        <w:t>lico o privati controllati dal C</w:t>
      </w:r>
      <w:r w:rsidRPr="00EE02A6">
        <w:rPr>
          <w:rFonts w:ascii="Arial" w:hAnsi="Arial" w:cs="Arial"/>
          <w:sz w:val="24"/>
          <w:szCs w:val="24"/>
        </w:rPr>
        <w:t>omune di Latina – della definizione dei principi generali in materia di:</w:t>
      </w:r>
    </w:p>
    <w:p w14:paraId="07B19267" w14:textId="77777777" w:rsidR="00B101EE" w:rsidRPr="00EE02A6" w:rsidRDefault="00B101EE" w:rsidP="00EE02A6">
      <w:pPr>
        <w:spacing w:line="1" w:lineRule="exact"/>
        <w:ind w:left="284"/>
        <w:rPr>
          <w:rFonts w:ascii="Arial" w:hAnsi="Arial" w:cs="Arial"/>
          <w:sz w:val="24"/>
          <w:szCs w:val="24"/>
        </w:rPr>
      </w:pPr>
    </w:p>
    <w:p w14:paraId="424A2BFF" w14:textId="77777777" w:rsidR="00B101EE" w:rsidRPr="00EE02A6" w:rsidRDefault="00B101EE" w:rsidP="00EE02A6">
      <w:pPr>
        <w:numPr>
          <w:ilvl w:val="0"/>
          <w:numId w:val="2"/>
        </w:numPr>
        <w:spacing w:line="359" w:lineRule="auto"/>
        <w:ind w:left="284"/>
        <w:rPr>
          <w:rFonts w:ascii="Arial" w:hAnsi="Arial" w:cs="Arial"/>
          <w:sz w:val="24"/>
          <w:szCs w:val="24"/>
        </w:rPr>
      </w:pPr>
      <w:r w:rsidRPr="00EE02A6">
        <w:rPr>
          <w:rFonts w:ascii="Arial" w:hAnsi="Arial" w:cs="Arial"/>
          <w:sz w:val="24"/>
          <w:szCs w:val="24"/>
        </w:rPr>
        <w:t>indicatori e standard di qualità e quantità dei servizi relativi alle prestazioni e ai servizi erogati così come determinati nei contratti ed esplicitati nelle connesse carte di qualità;</w:t>
      </w:r>
    </w:p>
    <w:p w14:paraId="3286A06B" w14:textId="77777777" w:rsidR="00B101EE" w:rsidRPr="00EE02A6" w:rsidRDefault="00B101EE" w:rsidP="00EE02A6">
      <w:pPr>
        <w:numPr>
          <w:ilvl w:val="0"/>
          <w:numId w:val="2"/>
        </w:numPr>
        <w:spacing w:line="359" w:lineRule="auto"/>
        <w:ind w:left="284"/>
        <w:rPr>
          <w:rFonts w:ascii="Arial" w:hAnsi="Arial" w:cs="Arial"/>
          <w:sz w:val="24"/>
          <w:szCs w:val="24"/>
        </w:rPr>
      </w:pPr>
      <w:r w:rsidRPr="00EE02A6">
        <w:rPr>
          <w:rFonts w:ascii="Arial" w:hAnsi="Arial" w:cs="Arial"/>
          <w:sz w:val="24"/>
          <w:szCs w:val="24"/>
        </w:rPr>
        <w:t>accesso alle informazioni garantite;</w:t>
      </w:r>
    </w:p>
    <w:p w14:paraId="71C4E6FC" w14:textId="77777777" w:rsidR="00B101EE" w:rsidRPr="00EE02A6" w:rsidRDefault="00B101EE" w:rsidP="00EE02A6">
      <w:pPr>
        <w:numPr>
          <w:ilvl w:val="0"/>
          <w:numId w:val="2"/>
        </w:numPr>
        <w:spacing w:line="359" w:lineRule="auto"/>
        <w:ind w:left="284"/>
        <w:rPr>
          <w:rFonts w:ascii="Arial" w:hAnsi="Arial" w:cs="Arial"/>
          <w:sz w:val="24"/>
          <w:szCs w:val="24"/>
        </w:rPr>
      </w:pPr>
      <w:r w:rsidRPr="00EE02A6">
        <w:rPr>
          <w:rFonts w:ascii="Arial" w:hAnsi="Arial" w:cs="Arial"/>
          <w:sz w:val="24"/>
          <w:szCs w:val="24"/>
        </w:rPr>
        <w:t>monitoraggio, anche sulla base di indagini customer satisfaction, della soddisfazione dei cittadini/utenti, e verifica dell’efficacia delle azioni correttive;</w:t>
      </w:r>
    </w:p>
    <w:p w14:paraId="29DE41A4" w14:textId="77777777" w:rsidR="00B101EE" w:rsidRPr="00EE02A6" w:rsidRDefault="00B101EE" w:rsidP="00EE02A6">
      <w:pPr>
        <w:numPr>
          <w:ilvl w:val="0"/>
          <w:numId w:val="2"/>
        </w:numPr>
        <w:spacing w:line="359" w:lineRule="auto"/>
        <w:ind w:left="284"/>
        <w:rPr>
          <w:rFonts w:ascii="Arial" w:hAnsi="Arial" w:cs="Arial"/>
          <w:sz w:val="24"/>
          <w:szCs w:val="24"/>
        </w:rPr>
      </w:pPr>
      <w:r w:rsidRPr="00EE02A6">
        <w:rPr>
          <w:rFonts w:ascii="Arial" w:hAnsi="Arial" w:cs="Arial"/>
          <w:sz w:val="24"/>
          <w:szCs w:val="24"/>
        </w:rPr>
        <w:t xml:space="preserve">procedure di reclamo, di conciliazione paritetica stragiudiziaria, di ristoro dell’utenza in forma specifica o mediante restituzione totale o parziale del corrispettivo </w:t>
      </w:r>
      <w:bookmarkStart w:id="3" w:name="page3"/>
      <w:bookmarkEnd w:id="3"/>
      <w:r w:rsidRPr="00EE02A6">
        <w:rPr>
          <w:rFonts w:ascii="Arial" w:hAnsi="Arial" w:cs="Arial"/>
          <w:sz w:val="24"/>
          <w:szCs w:val="24"/>
        </w:rPr>
        <w:t>versato in caso di inottemperanza da parte dei gestori dei servizi, che dovranno tener</w:t>
      </w:r>
      <w:r>
        <w:rPr>
          <w:rFonts w:ascii="Arial" w:hAnsi="Arial" w:cs="Arial"/>
          <w:sz w:val="24"/>
          <w:szCs w:val="24"/>
        </w:rPr>
        <w:t>e</w:t>
      </w:r>
      <w:r w:rsidRPr="00EE02A6">
        <w:rPr>
          <w:rFonts w:ascii="Arial" w:hAnsi="Arial" w:cs="Arial"/>
          <w:sz w:val="24"/>
          <w:szCs w:val="24"/>
        </w:rPr>
        <w:t xml:space="preserve"> conto delle specificità di gestione dei servizi e delle compatibilità economico-finanziarie.</w:t>
      </w:r>
    </w:p>
    <w:p w14:paraId="4E89003A" w14:textId="77777777" w:rsidR="00B101EE" w:rsidRPr="00EE02A6" w:rsidRDefault="00B101EE" w:rsidP="00EE02A6">
      <w:pPr>
        <w:tabs>
          <w:tab w:val="left" w:pos="1418"/>
        </w:tabs>
        <w:spacing w:line="359" w:lineRule="auto"/>
        <w:ind w:left="284"/>
        <w:rPr>
          <w:rFonts w:ascii="Arial" w:hAnsi="Arial" w:cs="Arial"/>
          <w:sz w:val="24"/>
          <w:szCs w:val="24"/>
        </w:rPr>
      </w:pPr>
    </w:p>
    <w:p w14:paraId="78DA8E21" w14:textId="77777777" w:rsidR="00B101EE" w:rsidRPr="00EE02A6" w:rsidRDefault="00B101EE" w:rsidP="00EE02A6">
      <w:pPr>
        <w:ind w:left="284"/>
        <w:rPr>
          <w:rFonts w:ascii="Arial" w:hAnsi="Arial" w:cs="Arial"/>
          <w:sz w:val="24"/>
          <w:szCs w:val="24"/>
        </w:rPr>
      </w:pPr>
      <w:r w:rsidRPr="00EE02A6">
        <w:rPr>
          <w:rFonts w:ascii="Arial" w:hAnsi="Arial" w:cs="Arial"/>
          <w:b/>
          <w:bCs/>
          <w:sz w:val="24"/>
          <w:szCs w:val="24"/>
        </w:rPr>
        <w:t>RITENUTO OPPORTUNO PREVEDERE CHE:</w:t>
      </w:r>
    </w:p>
    <w:p w14:paraId="738B78C1" w14:textId="77777777" w:rsidR="00B101EE" w:rsidRPr="00EE02A6" w:rsidRDefault="00B101EE" w:rsidP="00EE02A6">
      <w:pPr>
        <w:spacing w:line="140" w:lineRule="exact"/>
        <w:ind w:left="284"/>
        <w:rPr>
          <w:rFonts w:ascii="Arial" w:hAnsi="Arial" w:cs="Arial"/>
          <w:sz w:val="24"/>
          <w:szCs w:val="24"/>
        </w:rPr>
      </w:pPr>
    </w:p>
    <w:p w14:paraId="48A46C30" w14:textId="77777777" w:rsidR="00B101EE" w:rsidRPr="00EE02A6" w:rsidRDefault="00B101EE" w:rsidP="00EE02A6">
      <w:pPr>
        <w:numPr>
          <w:ilvl w:val="0"/>
          <w:numId w:val="2"/>
        </w:numPr>
        <w:spacing w:line="359" w:lineRule="auto"/>
        <w:ind w:left="284"/>
        <w:rPr>
          <w:rFonts w:ascii="Arial" w:hAnsi="Arial" w:cs="Arial"/>
          <w:sz w:val="24"/>
          <w:szCs w:val="24"/>
        </w:rPr>
      </w:pPr>
      <w:r w:rsidRPr="00EE02A6">
        <w:rPr>
          <w:rFonts w:ascii="Arial" w:hAnsi="Arial" w:cs="Arial"/>
          <w:sz w:val="24"/>
          <w:szCs w:val="24"/>
        </w:rPr>
        <w:t>il Tavolo potrà organizzarsi in gruppi di lavoro per singoli settori, coordinati dall’Assessore competente, ai quali potranno partecipare, ove ritenuto necessario, i rappresentanti di Aziende e Strutture interessate</w:t>
      </w:r>
      <w:r>
        <w:rPr>
          <w:rFonts w:ascii="Arial" w:hAnsi="Arial" w:cs="Arial"/>
          <w:sz w:val="24"/>
          <w:szCs w:val="24"/>
        </w:rPr>
        <w:t>;</w:t>
      </w:r>
    </w:p>
    <w:p w14:paraId="66D752D0" w14:textId="77777777" w:rsidR="00B101EE" w:rsidRPr="00EE02A6" w:rsidRDefault="00B101EE" w:rsidP="00EE02A6">
      <w:pPr>
        <w:numPr>
          <w:ilvl w:val="0"/>
          <w:numId w:val="2"/>
        </w:numPr>
        <w:spacing w:line="359" w:lineRule="auto"/>
        <w:ind w:left="284"/>
        <w:rPr>
          <w:rFonts w:ascii="Arial" w:hAnsi="Arial" w:cs="Arial"/>
          <w:sz w:val="24"/>
          <w:szCs w:val="24"/>
        </w:rPr>
      </w:pPr>
      <w:r>
        <w:rPr>
          <w:rFonts w:ascii="Arial" w:hAnsi="Arial" w:cs="Arial"/>
          <w:sz w:val="24"/>
          <w:szCs w:val="24"/>
        </w:rPr>
        <w:t xml:space="preserve">i </w:t>
      </w:r>
      <w:r w:rsidRPr="00EE02A6">
        <w:rPr>
          <w:rFonts w:ascii="Arial" w:hAnsi="Arial" w:cs="Arial"/>
          <w:sz w:val="24"/>
          <w:szCs w:val="24"/>
        </w:rPr>
        <w:t>gruppi di lavoro, nello svolgimento delle loro attività, applicano le disposizioni del presente Protocollo tenuto conto delle specificità dei servizi e delle modalità di erogazione degli stessi</w:t>
      </w:r>
      <w:r>
        <w:rPr>
          <w:rFonts w:ascii="Arial" w:hAnsi="Arial" w:cs="Arial"/>
          <w:sz w:val="24"/>
          <w:szCs w:val="24"/>
        </w:rPr>
        <w:t>;</w:t>
      </w:r>
    </w:p>
    <w:p w14:paraId="6D90EC8C" w14:textId="77777777" w:rsidR="00B101EE" w:rsidRPr="00EE02A6" w:rsidRDefault="00B101EE" w:rsidP="00EE02A6">
      <w:pPr>
        <w:numPr>
          <w:ilvl w:val="0"/>
          <w:numId w:val="2"/>
        </w:numPr>
        <w:spacing w:line="359" w:lineRule="auto"/>
        <w:ind w:left="284"/>
        <w:rPr>
          <w:rFonts w:ascii="Arial" w:hAnsi="Arial" w:cs="Arial"/>
          <w:sz w:val="24"/>
          <w:szCs w:val="24"/>
        </w:rPr>
      </w:pPr>
      <w:r>
        <w:rPr>
          <w:rFonts w:ascii="Arial" w:hAnsi="Arial" w:cs="Arial"/>
          <w:sz w:val="24"/>
          <w:szCs w:val="24"/>
        </w:rPr>
        <w:t>il</w:t>
      </w:r>
      <w:r w:rsidRPr="00EE02A6">
        <w:rPr>
          <w:rFonts w:ascii="Arial" w:hAnsi="Arial" w:cs="Arial"/>
          <w:sz w:val="24"/>
          <w:szCs w:val="24"/>
        </w:rPr>
        <w:t xml:space="preserve"> Tavolo procederà comunque alla verifica periodica dello stato di avanzamento dei lavori svolti dai gruppi che si occupano dei singoli settori;</w:t>
      </w:r>
    </w:p>
    <w:p w14:paraId="6BCFA1C8" w14:textId="77777777" w:rsidR="00B101EE" w:rsidRPr="00EE02A6" w:rsidRDefault="00B101EE" w:rsidP="00EE02A6">
      <w:pPr>
        <w:numPr>
          <w:ilvl w:val="0"/>
          <w:numId w:val="2"/>
        </w:numPr>
        <w:spacing w:line="359" w:lineRule="auto"/>
        <w:ind w:left="284"/>
        <w:rPr>
          <w:rFonts w:ascii="Arial" w:hAnsi="Arial" w:cs="Arial"/>
          <w:sz w:val="24"/>
          <w:szCs w:val="24"/>
        </w:rPr>
      </w:pPr>
      <w:r w:rsidRPr="00EE02A6">
        <w:rPr>
          <w:rFonts w:ascii="Arial" w:hAnsi="Arial" w:cs="Arial"/>
          <w:sz w:val="24"/>
          <w:szCs w:val="24"/>
        </w:rPr>
        <w:t>la discussione sui temi relativi alle singole Carte della qualità dei servizi sarà effettuata all’interno dei richiamati gruppi di lavoro. I gruppi di lavoro possono altresì approfondire ulteriori temi, elaborare proposte e proporre la realizzazione di progetti;</w:t>
      </w:r>
    </w:p>
    <w:p w14:paraId="177E574A" w14:textId="77777777" w:rsidR="00B101EE" w:rsidRPr="00EE02A6" w:rsidRDefault="00B101EE" w:rsidP="00EE02A6">
      <w:pPr>
        <w:numPr>
          <w:ilvl w:val="0"/>
          <w:numId w:val="2"/>
        </w:numPr>
        <w:spacing w:line="359" w:lineRule="auto"/>
        <w:ind w:left="284"/>
        <w:rPr>
          <w:rFonts w:ascii="Arial" w:hAnsi="Arial" w:cs="Arial"/>
          <w:sz w:val="24"/>
          <w:szCs w:val="24"/>
        </w:rPr>
      </w:pPr>
      <w:r w:rsidRPr="00EE02A6">
        <w:rPr>
          <w:rFonts w:ascii="Arial" w:hAnsi="Arial" w:cs="Arial"/>
          <w:sz w:val="24"/>
          <w:szCs w:val="24"/>
        </w:rPr>
        <w:t>l’impegno del Tavolo sarà prioritariamente destinato alla piena, concreta ed attiva attuazione delle previsioni contenute nell’articolo 2, comma 461, della legge 24 dicembre 2007, n. 244, tenuto altresì conto delle indicazioni contenute nel citato Accordo sancito dalla Conferenza Unificata in data 26 settembre 2013</w:t>
      </w:r>
      <w:r>
        <w:rPr>
          <w:rFonts w:ascii="Arial" w:hAnsi="Arial" w:cs="Arial"/>
          <w:sz w:val="24"/>
          <w:szCs w:val="24"/>
        </w:rPr>
        <w:t>.</w:t>
      </w:r>
    </w:p>
    <w:p w14:paraId="64E77F6F" w14:textId="77777777" w:rsidR="00B101EE" w:rsidRPr="00EE02A6" w:rsidRDefault="00B101EE" w:rsidP="00EE02A6">
      <w:pPr>
        <w:spacing w:line="3" w:lineRule="exact"/>
        <w:ind w:left="284"/>
        <w:rPr>
          <w:rFonts w:ascii="Arial" w:hAnsi="Arial" w:cs="Arial"/>
          <w:sz w:val="24"/>
          <w:szCs w:val="24"/>
        </w:rPr>
      </w:pPr>
    </w:p>
    <w:p w14:paraId="20109F17" w14:textId="77777777" w:rsidR="00B101EE" w:rsidRPr="00EE02A6" w:rsidRDefault="00B101EE" w:rsidP="00EE02A6">
      <w:pPr>
        <w:tabs>
          <w:tab w:val="left" w:pos="5340"/>
        </w:tabs>
        <w:ind w:left="284"/>
        <w:rPr>
          <w:rFonts w:ascii="Arial" w:hAnsi="Arial" w:cs="Arial"/>
          <w:b/>
          <w:bCs/>
          <w:sz w:val="24"/>
          <w:szCs w:val="24"/>
        </w:rPr>
      </w:pPr>
    </w:p>
    <w:p w14:paraId="38B4000F" w14:textId="77777777" w:rsidR="00B101EE" w:rsidRPr="00EE02A6" w:rsidRDefault="00B101EE" w:rsidP="00EE02A6">
      <w:pPr>
        <w:tabs>
          <w:tab w:val="left" w:pos="5340"/>
        </w:tabs>
        <w:spacing w:line="360" w:lineRule="auto"/>
        <w:ind w:left="284"/>
        <w:rPr>
          <w:rFonts w:ascii="Arial" w:hAnsi="Arial" w:cs="Arial"/>
          <w:sz w:val="24"/>
          <w:szCs w:val="24"/>
        </w:rPr>
      </w:pPr>
      <w:r w:rsidRPr="00EE02A6">
        <w:rPr>
          <w:rFonts w:ascii="Arial" w:hAnsi="Arial" w:cs="Arial"/>
          <w:b/>
          <w:bCs/>
          <w:sz w:val="24"/>
          <w:szCs w:val="24"/>
        </w:rPr>
        <w:lastRenderedPageBreak/>
        <w:t xml:space="preserve">RICHIAMATA </w:t>
      </w:r>
      <w:r w:rsidRPr="00EE02A6">
        <w:rPr>
          <w:rFonts w:ascii="Arial" w:hAnsi="Arial" w:cs="Arial"/>
          <w:sz w:val="24"/>
          <w:szCs w:val="24"/>
        </w:rPr>
        <w:t>la deliberazione G.M. n.</w:t>
      </w:r>
      <w:r>
        <w:rPr>
          <w:rFonts w:ascii="Arial" w:hAnsi="Arial" w:cs="Arial"/>
          <w:sz w:val="24"/>
          <w:szCs w:val="24"/>
        </w:rPr>
        <w:t xml:space="preserve"> 296/2019 del 24/10/2019 </w:t>
      </w:r>
      <w:r w:rsidRPr="00EE02A6">
        <w:rPr>
          <w:rFonts w:ascii="Arial" w:hAnsi="Arial" w:cs="Arial"/>
          <w:sz w:val="24"/>
          <w:szCs w:val="24"/>
        </w:rPr>
        <w:t>con la quale è stato approvato</w:t>
      </w:r>
      <w:r>
        <w:rPr>
          <w:rFonts w:ascii="Arial" w:hAnsi="Arial" w:cs="Arial"/>
          <w:sz w:val="24"/>
          <w:szCs w:val="24"/>
        </w:rPr>
        <w:t xml:space="preserve"> </w:t>
      </w:r>
      <w:r w:rsidRPr="00EE02A6">
        <w:rPr>
          <w:rFonts w:ascii="Arial" w:hAnsi="Arial" w:cs="Arial"/>
          <w:sz w:val="24"/>
          <w:szCs w:val="24"/>
        </w:rPr>
        <w:t>lo schema del presente protocollo d’intesa;</w:t>
      </w:r>
    </w:p>
    <w:p w14:paraId="6C731CF5" w14:textId="77777777" w:rsidR="00B101EE" w:rsidRPr="00EE02A6" w:rsidRDefault="00B101EE" w:rsidP="00EE02A6">
      <w:pPr>
        <w:spacing w:line="138" w:lineRule="exact"/>
        <w:ind w:left="284"/>
        <w:rPr>
          <w:rFonts w:ascii="Arial" w:hAnsi="Arial" w:cs="Arial"/>
          <w:sz w:val="24"/>
          <w:szCs w:val="24"/>
        </w:rPr>
      </w:pPr>
    </w:p>
    <w:p w14:paraId="172AD738" w14:textId="77777777" w:rsidR="00B101EE" w:rsidRPr="00EE02A6" w:rsidRDefault="00B101EE" w:rsidP="00EE02A6">
      <w:pPr>
        <w:spacing w:line="359" w:lineRule="auto"/>
        <w:ind w:left="284" w:firstLine="709"/>
        <w:rPr>
          <w:rFonts w:ascii="Arial" w:hAnsi="Arial" w:cs="Arial"/>
          <w:sz w:val="24"/>
          <w:szCs w:val="24"/>
        </w:rPr>
      </w:pPr>
    </w:p>
    <w:p w14:paraId="618F4EB1" w14:textId="77777777" w:rsidR="00B101EE" w:rsidRPr="00EE02A6" w:rsidRDefault="00B101EE" w:rsidP="00EE02A6">
      <w:pPr>
        <w:spacing w:line="359" w:lineRule="auto"/>
        <w:ind w:left="284"/>
        <w:rPr>
          <w:rFonts w:ascii="Arial" w:hAnsi="Arial" w:cs="Arial"/>
          <w:sz w:val="24"/>
          <w:szCs w:val="24"/>
        </w:rPr>
      </w:pPr>
      <w:r w:rsidRPr="00EE02A6">
        <w:rPr>
          <w:rFonts w:ascii="Arial" w:hAnsi="Arial" w:cs="Arial"/>
          <w:sz w:val="24"/>
          <w:szCs w:val="24"/>
        </w:rPr>
        <w:t>Tutto ciò premesso e recepito come parte integrante e sostanziale del presente Protocollo,</w:t>
      </w:r>
    </w:p>
    <w:p w14:paraId="51CAC3DA" w14:textId="77777777" w:rsidR="00B101EE" w:rsidRPr="00EE02A6" w:rsidRDefault="00B101EE" w:rsidP="00EE02A6">
      <w:pPr>
        <w:ind w:left="284"/>
        <w:rPr>
          <w:rFonts w:ascii="Arial" w:hAnsi="Arial" w:cs="Arial"/>
          <w:b/>
          <w:bCs/>
          <w:sz w:val="24"/>
          <w:szCs w:val="24"/>
        </w:rPr>
      </w:pPr>
    </w:p>
    <w:p w14:paraId="6AC85D15" w14:textId="77777777" w:rsidR="00B101EE" w:rsidRPr="00EE02A6" w:rsidRDefault="00B101EE" w:rsidP="00EE02A6">
      <w:pPr>
        <w:ind w:left="284"/>
        <w:jc w:val="center"/>
        <w:rPr>
          <w:rFonts w:ascii="Arial" w:hAnsi="Arial" w:cs="Arial"/>
          <w:sz w:val="24"/>
          <w:szCs w:val="24"/>
        </w:rPr>
      </w:pPr>
      <w:r w:rsidRPr="00EE02A6">
        <w:rPr>
          <w:rFonts w:ascii="Arial" w:hAnsi="Arial" w:cs="Arial"/>
          <w:b/>
          <w:bCs/>
          <w:sz w:val="24"/>
          <w:szCs w:val="24"/>
        </w:rPr>
        <w:t>ART. 1</w:t>
      </w:r>
    </w:p>
    <w:p w14:paraId="23A7D522" w14:textId="77777777" w:rsidR="00B101EE" w:rsidRPr="00EE02A6" w:rsidRDefault="00B101EE" w:rsidP="00EE02A6">
      <w:pPr>
        <w:spacing w:line="140" w:lineRule="exact"/>
        <w:ind w:left="284"/>
        <w:rPr>
          <w:rFonts w:ascii="Arial" w:hAnsi="Arial" w:cs="Arial"/>
          <w:sz w:val="24"/>
          <w:szCs w:val="24"/>
        </w:rPr>
      </w:pPr>
    </w:p>
    <w:p w14:paraId="78A83F68" w14:textId="77777777" w:rsidR="00B101EE" w:rsidRPr="00EE02A6" w:rsidRDefault="00B101EE" w:rsidP="00EE02A6">
      <w:pPr>
        <w:ind w:left="284"/>
        <w:rPr>
          <w:rFonts w:ascii="Arial" w:hAnsi="Arial" w:cs="Arial"/>
          <w:sz w:val="24"/>
          <w:szCs w:val="24"/>
        </w:rPr>
      </w:pPr>
      <w:r w:rsidRPr="00EE02A6">
        <w:rPr>
          <w:rFonts w:ascii="Arial" w:hAnsi="Arial" w:cs="Arial"/>
          <w:sz w:val="24"/>
          <w:szCs w:val="24"/>
        </w:rPr>
        <w:t>IL COMUNE DI LATINA SI IMPEGNA:</w:t>
      </w:r>
    </w:p>
    <w:p w14:paraId="6995729D" w14:textId="77777777" w:rsidR="00B101EE" w:rsidRPr="00EE02A6" w:rsidRDefault="00B101EE" w:rsidP="00EE02A6">
      <w:pPr>
        <w:spacing w:line="138" w:lineRule="exact"/>
        <w:ind w:left="284"/>
        <w:rPr>
          <w:rFonts w:ascii="Arial" w:hAnsi="Arial" w:cs="Arial"/>
          <w:sz w:val="24"/>
          <w:szCs w:val="24"/>
        </w:rPr>
      </w:pPr>
    </w:p>
    <w:p w14:paraId="255AD85D" w14:textId="77777777" w:rsidR="00B101EE" w:rsidRPr="00EE02A6" w:rsidRDefault="00B101EE" w:rsidP="00EE02A6">
      <w:pPr>
        <w:numPr>
          <w:ilvl w:val="0"/>
          <w:numId w:val="5"/>
        </w:numPr>
        <w:spacing w:line="359" w:lineRule="auto"/>
        <w:ind w:left="284"/>
        <w:rPr>
          <w:rFonts w:ascii="Arial" w:hAnsi="Arial" w:cs="Arial"/>
          <w:sz w:val="24"/>
          <w:szCs w:val="24"/>
        </w:rPr>
      </w:pPr>
      <w:r w:rsidRPr="00EE02A6">
        <w:rPr>
          <w:rFonts w:ascii="Arial" w:hAnsi="Arial" w:cs="Arial"/>
          <w:sz w:val="24"/>
          <w:szCs w:val="24"/>
        </w:rPr>
        <w:t>a riconoscere il Tavolo permanente, istituito ai sensi del presente Protocollo, quale luogo deputato alla determinazione e all’organizzazione delle attività derivanti dall’articolo 2, comma 461, della legge 24 dicembre 2007, n. 244, ivi compresa la determinazione delle linee guida come indicato nel documento approvato alla conclusione della XII Sessione programmatica CNCU-REGIONI del 24 e 25 gennaio 2012 e nel successivo Accordo sancito dalla Conferenza Unificata in data 26 settembre 2013;</w:t>
      </w:r>
    </w:p>
    <w:p w14:paraId="292B2DC5" w14:textId="77777777" w:rsidR="00B101EE" w:rsidRPr="00EE02A6" w:rsidRDefault="00B101EE" w:rsidP="00EE02A6">
      <w:pPr>
        <w:spacing w:line="5" w:lineRule="exact"/>
        <w:ind w:left="284"/>
        <w:rPr>
          <w:rFonts w:ascii="Arial" w:hAnsi="Arial" w:cs="Arial"/>
          <w:sz w:val="24"/>
          <w:szCs w:val="24"/>
        </w:rPr>
      </w:pPr>
    </w:p>
    <w:p w14:paraId="7887AB11" w14:textId="77777777" w:rsidR="00B101EE" w:rsidRPr="00EE02A6" w:rsidRDefault="00B101EE" w:rsidP="00EE02A6">
      <w:pPr>
        <w:numPr>
          <w:ilvl w:val="0"/>
          <w:numId w:val="5"/>
        </w:numPr>
        <w:spacing w:line="359" w:lineRule="auto"/>
        <w:ind w:left="284"/>
        <w:rPr>
          <w:rFonts w:ascii="Arial" w:hAnsi="Arial" w:cs="Arial"/>
          <w:sz w:val="24"/>
          <w:szCs w:val="24"/>
        </w:rPr>
      </w:pPr>
      <w:r w:rsidRPr="00EE02A6">
        <w:rPr>
          <w:rFonts w:ascii="Arial" w:hAnsi="Arial" w:cs="Arial"/>
          <w:sz w:val="24"/>
          <w:szCs w:val="24"/>
        </w:rPr>
        <w:t>ad attuare, di conseguenza, le seguenti procedure:</w:t>
      </w:r>
    </w:p>
    <w:p w14:paraId="07BA967A" w14:textId="77777777" w:rsidR="00B101EE" w:rsidRPr="00EE02A6" w:rsidRDefault="00B101EE" w:rsidP="00EE02A6">
      <w:pPr>
        <w:numPr>
          <w:ilvl w:val="0"/>
          <w:numId w:val="12"/>
        </w:numPr>
        <w:tabs>
          <w:tab w:val="clear" w:pos="1350"/>
          <w:tab w:val="left" w:pos="993"/>
          <w:tab w:val="num" w:pos="1276"/>
        </w:tabs>
        <w:spacing w:line="359" w:lineRule="auto"/>
        <w:ind w:left="993" w:hanging="284"/>
        <w:rPr>
          <w:rFonts w:ascii="Arial" w:hAnsi="Arial" w:cs="Arial"/>
          <w:sz w:val="24"/>
          <w:szCs w:val="24"/>
        </w:rPr>
      </w:pPr>
      <w:r w:rsidRPr="00EE02A6">
        <w:rPr>
          <w:rFonts w:ascii="Arial" w:hAnsi="Arial" w:cs="Arial"/>
          <w:sz w:val="24"/>
          <w:szCs w:val="24"/>
        </w:rPr>
        <w:t>prevedere, all’interno di ciascun servizio gestito direttamente ovvero erogato da soggetti di diritto pubblico o privato controllati dal Comune di Latina</w:t>
      </w:r>
      <w:r>
        <w:rPr>
          <w:rFonts w:ascii="Arial" w:hAnsi="Arial" w:cs="Arial"/>
          <w:sz w:val="24"/>
          <w:szCs w:val="24"/>
        </w:rPr>
        <w:t>,</w:t>
      </w:r>
      <w:r w:rsidRPr="00EE02A6">
        <w:rPr>
          <w:rFonts w:ascii="Arial" w:hAnsi="Arial" w:cs="Arial"/>
          <w:sz w:val="24"/>
          <w:szCs w:val="24"/>
        </w:rPr>
        <w:t xml:space="preserve"> l’obbligo e/o revisione annuale delle Carte della qualità dei servizi.</w:t>
      </w:r>
    </w:p>
    <w:p w14:paraId="1C2B7DFF" w14:textId="77777777" w:rsidR="00B101EE" w:rsidRPr="00EE02A6" w:rsidRDefault="00B101EE" w:rsidP="00EE02A6">
      <w:pPr>
        <w:spacing w:line="359" w:lineRule="auto"/>
        <w:ind w:left="993"/>
        <w:jc w:val="both"/>
        <w:rPr>
          <w:rFonts w:ascii="Arial" w:hAnsi="Arial" w:cs="Arial"/>
          <w:sz w:val="24"/>
          <w:szCs w:val="24"/>
        </w:rPr>
      </w:pPr>
      <w:bookmarkStart w:id="4" w:name="page4"/>
      <w:bookmarkEnd w:id="4"/>
      <w:r w:rsidRPr="00EE02A6">
        <w:rPr>
          <w:rFonts w:ascii="Arial" w:hAnsi="Arial" w:cs="Arial"/>
          <w:sz w:val="24"/>
          <w:szCs w:val="24"/>
        </w:rPr>
        <w:t xml:space="preserve">Le Carte devono essere redatte sulla base dei </w:t>
      </w:r>
      <w:r w:rsidRPr="00EE02A6">
        <w:rPr>
          <w:rFonts w:ascii="Arial" w:hAnsi="Arial" w:cs="Arial"/>
          <w:i/>
          <w:iCs/>
          <w:sz w:val="24"/>
          <w:szCs w:val="24"/>
        </w:rPr>
        <w:t>contenuti</w:t>
      </w:r>
      <w:r w:rsidRPr="00EE02A6">
        <w:rPr>
          <w:rFonts w:ascii="Arial" w:hAnsi="Arial" w:cs="Arial"/>
          <w:sz w:val="24"/>
          <w:szCs w:val="24"/>
        </w:rPr>
        <w:t xml:space="preserve"> e </w:t>
      </w:r>
      <w:r w:rsidRPr="00EE02A6">
        <w:rPr>
          <w:rFonts w:ascii="Arial" w:hAnsi="Arial" w:cs="Arial"/>
          <w:i/>
          <w:iCs/>
          <w:sz w:val="24"/>
          <w:szCs w:val="24"/>
        </w:rPr>
        <w:t>standard</w:t>
      </w:r>
      <w:r w:rsidRPr="00EE02A6">
        <w:rPr>
          <w:rFonts w:ascii="Arial" w:hAnsi="Arial" w:cs="Arial"/>
          <w:sz w:val="24"/>
          <w:szCs w:val="24"/>
        </w:rPr>
        <w:t xml:space="preserve"> condivisi con le Associazioni dei consumatori e, d’intesa tra le Parti, ne sarà data la maggiore pubblicizzazione possibile.</w:t>
      </w:r>
    </w:p>
    <w:p w14:paraId="4B8D518A" w14:textId="77777777" w:rsidR="00B101EE" w:rsidRPr="00EE02A6" w:rsidRDefault="00B101EE" w:rsidP="00EE02A6">
      <w:pPr>
        <w:spacing w:line="3" w:lineRule="exact"/>
        <w:ind w:left="993"/>
        <w:rPr>
          <w:rFonts w:ascii="Arial" w:hAnsi="Arial" w:cs="Arial"/>
          <w:sz w:val="24"/>
          <w:szCs w:val="24"/>
        </w:rPr>
      </w:pPr>
    </w:p>
    <w:p w14:paraId="077DF3ED" w14:textId="77777777" w:rsidR="00B101EE" w:rsidRPr="00EE02A6" w:rsidRDefault="00B101EE" w:rsidP="00EE02A6">
      <w:pPr>
        <w:ind w:left="993"/>
        <w:rPr>
          <w:rFonts w:ascii="Arial" w:hAnsi="Arial" w:cs="Arial"/>
          <w:sz w:val="24"/>
          <w:szCs w:val="24"/>
        </w:rPr>
      </w:pPr>
      <w:r w:rsidRPr="00EE02A6">
        <w:rPr>
          <w:rFonts w:ascii="Arial" w:hAnsi="Arial" w:cs="Arial"/>
          <w:sz w:val="24"/>
          <w:szCs w:val="24"/>
        </w:rPr>
        <w:t>Ciascuna Carta dovrà contenere:</w:t>
      </w:r>
    </w:p>
    <w:p w14:paraId="060387F1" w14:textId="77777777" w:rsidR="00B101EE" w:rsidRPr="00EE02A6" w:rsidRDefault="00B101EE" w:rsidP="00EE02A6">
      <w:pPr>
        <w:spacing w:line="138" w:lineRule="exact"/>
        <w:ind w:left="993"/>
        <w:rPr>
          <w:rFonts w:ascii="Arial" w:hAnsi="Arial" w:cs="Arial"/>
          <w:sz w:val="24"/>
          <w:szCs w:val="24"/>
        </w:rPr>
      </w:pPr>
    </w:p>
    <w:p w14:paraId="5082EEE8" w14:textId="77777777" w:rsidR="00B101EE" w:rsidRPr="00EE02A6" w:rsidRDefault="00B101EE" w:rsidP="00EE02A6">
      <w:pPr>
        <w:numPr>
          <w:ilvl w:val="0"/>
          <w:numId w:val="7"/>
        </w:numPr>
        <w:tabs>
          <w:tab w:val="left" w:pos="1416"/>
        </w:tabs>
        <w:spacing w:line="359" w:lineRule="auto"/>
        <w:ind w:left="993"/>
        <w:rPr>
          <w:rFonts w:ascii="Arial" w:hAnsi="Arial" w:cs="Arial"/>
          <w:sz w:val="24"/>
          <w:szCs w:val="24"/>
        </w:rPr>
      </w:pPr>
      <w:r w:rsidRPr="00EE02A6">
        <w:rPr>
          <w:rFonts w:ascii="Arial" w:hAnsi="Arial" w:cs="Arial"/>
          <w:sz w:val="24"/>
          <w:szCs w:val="24"/>
        </w:rPr>
        <w:t>gli standard di qualità e di quantità relativi alle prestazioni erogate così come determinati nel contratto di servizio;</w:t>
      </w:r>
    </w:p>
    <w:p w14:paraId="4A1429A0" w14:textId="77777777" w:rsidR="00B101EE" w:rsidRPr="00EE02A6" w:rsidRDefault="00B101EE" w:rsidP="00EE02A6">
      <w:pPr>
        <w:numPr>
          <w:ilvl w:val="0"/>
          <w:numId w:val="7"/>
        </w:numPr>
        <w:tabs>
          <w:tab w:val="left" w:pos="1420"/>
        </w:tabs>
        <w:spacing w:line="359" w:lineRule="auto"/>
        <w:ind w:left="993"/>
        <w:rPr>
          <w:rFonts w:ascii="Arial" w:hAnsi="Arial" w:cs="Arial"/>
          <w:sz w:val="24"/>
          <w:szCs w:val="24"/>
        </w:rPr>
      </w:pPr>
      <w:r w:rsidRPr="00EE02A6">
        <w:rPr>
          <w:rFonts w:ascii="Arial" w:hAnsi="Arial" w:cs="Arial"/>
          <w:sz w:val="24"/>
          <w:szCs w:val="24"/>
        </w:rPr>
        <w:t>le modalità di accesso alle informazioni garantite;</w:t>
      </w:r>
    </w:p>
    <w:p w14:paraId="028DB5D2" w14:textId="77777777" w:rsidR="00B101EE" w:rsidRPr="00EE02A6" w:rsidRDefault="00B101EE" w:rsidP="00EE02A6">
      <w:pPr>
        <w:numPr>
          <w:ilvl w:val="0"/>
          <w:numId w:val="7"/>
        </w:numPr>
        <w:tabs>
          <w:tab w:val="left" w:pos="1420"/>
        </w:tabs>
        <w:spacing w:line="359" w:lineRule="auto"/>
        <w:ind w:left="993"/>
        <w:rPr>
          <w:rFonts w:ascii="Arial" w:hAnsi="Arial" w:cs="Arial"/>
          <w:sz w:val="24"/>
          <w:szCs w:val="24"/>
        </w:rPr>
      </w:pPr>
      <w:r w:rsidRPr="00EE02A6">
        <w:rPr>
          <w:rFonts w:ascii="Arial" w:hAnsi="Arial" w:cs="Arial"/>
          <w:sz w:val="24"/>
          <w:szCs w:val="24"/>
        </w:rPr>
        <w:t>le modalità per proporre reclamo;</w:t>
      </w:r>
    </w:p>
    <w:p w14:paraId="1184F2D6" w14:textId="77777777" w:rsidR="00B101EE" w:rsidRPr="00EE02A6" w:rsidRDefault="00B101EE" w:rsidP="00EE02A6">
      <w:pPr>
        <w:numPr>
          <w:ilvl w:val="0"/>
          <w:numId w:val="7"/>
        </w:numPr>
        <w:tabs>
          <w:tab w:val="left" w:pos="1420"/>
        </w:tabs>
        <w:spacing w:line="359" w:lineRule="auto"/>
        <w:ind w:left="993"/>
        <w:rPr>
          <w:rFonts w:ascii="Arial" w:hAnsi="Arial" w:cs="Arial"/>
          <w:sz w:val="24"/>
          <w:szCs w:val="24"/>
        </w:rPr>
      </w:pPr>
      <w:r w:rsidRPr="00EE02A6">
        <w:rPr>
          <w:rFonts w:ascii="Arial" w:hAnsi="Arial" w:cs="Arial"/>
          <w:sz w:val="24"/>
          <w:szCs w:val="24"/>
        </w:rPr>
        <w:t>le modalità per adire le vie conciliative e stragiudiziarie;</w:t>
      </w:r>
    </w:p>
    <w:p w14:paraId="3464C267" w14:textId="77777777" w:rsidR="00B101EE" w:rsidRPr="00EE02A6" w:rsidRDefault="00B101EE" w:rsidP="00EE02A6">
      <w:pPr>
        <w:numPr>
          <w:ilvl w:val="0"/>
          <w:numId w:val="7"/>
        </w:numPr>
        <w:tabs>
          <w:tab w:val="left" w:pos="1416"/>
        </w:tabs>
        <w:spacing w:line="359" w:lineRule="auto"/>
        <w:ind w:left="993"/>
        <w:rPr>
          <w:rFonts w:ascii="Arial" w:hAnsi="Arial" w:cs="Arial"/>
          <w:sz w:val="24"/>
          <w:szCs w:val="24"/>
        </w:rPr>
      </w:pPr>
      <w:r w:rsidRPr="00EE02A6">
        <w:rPr>
          <w:rFonts w:ascii="Arial" w:hAnsi="Arial" w:cs="Arial"/>
          <w:sz w:val="24"/>
          <w:szCs w:val="24"/>
        </w:rPr>
        <w:t>le modalità dettagliate di indennizzo automatico dell’utenza, in forma specifica o mediante restituzione totale o parziale del corrispettivo versato, in caso di inottemperanza, che dovranno tener conto della specificità di gestione dei servizi e delle compatibilità economico-finanziarie;</w:t>
      </w:r>
    </w:p>
    <w:p w14:paraId="1882BEEA" w14:textId="77777777" w:rsidR="00B101EE" w:rsidRPr="00EE02A6" w:rsidRDefault="00B101EE" w:rsidP="00EE02A6">
      <w:pPr>
        <w:spacing w:line="3" w:lineRule="exact"/>
        <w:ind w:left="993" w:hanging="284"/>
        <w:rPr>
          <w:rFonts w:ascii="Arial" w:hAnsi="Arial" w:cs="Arial"/>
          <w:sz w:val="24"/>
          <w:szCs w:val="24"/>
        </w:rPr>
      </w:pPr>
    </w:p>
    <w:p w14:paraId="6AE2D426" w14:textId="77777777" w:rsidR="00B101EE" w:rsidRPr="00EE02A6" w:rsidRDefault="00B101EE" w:rsidP="00EE02A6">
      <w:pPr>
        <w:numPr>
          <w:ilvl w:val="0"/>
          <w:numId w:val="12"/>
        </w:numPr>
        <w:tabs>
          <w:tab w:val="clear" w:pos="1350"/>
          <w:tab w:val="left" w:pos="993"/>
          <w:tab w:val="num" w:pos="1276"/>
        </w:tabs>
        <w:spacing w:line="359" w:lineRule="auto"/>
        <w:ind w:left="993" w:hanging="284"/>
        <w:rPr>
          <w:rFonts w:ascii="Arial" w:hAnsi="Arial" w:cs="Arial"/>
          <w:sz w:val="24"/>
          <w:szCs w:val="24"/>
        </w:rPr>
      </w:pPr>
      <w:r w:rsidRPr="00EE02A6">
        <w:rPr>
          <w:rFonts w:ascii="Arial" w:hAnsi="Arial" w:cs="Arial"/>
          <w:sz w:val="24"/>
          <w:szCs w:val="24"/>
        </w:rPr>
        <w:lastRenderedPageBreak/>
        <w:t>la consulenza obbligatoria preventiva delle Associazioni dei consumatori, attraverso il Tavolo permanente, in previsione del rinnovo o delle integrazioni dei contratti di servizio con le Aziende che erogano servizi pubblici;</w:t>
      </w:r>
    </w:p>
    <w:p w14:paraId="1AF1980A" w14:textId="77777777" w:rsidR="00B101EE" w:rsidRPr="00EE02A6" w:rsidRDefault="00B101EE" w:rsidP="00EE02A6">
      <w:pPr>
        <w:spacing w:line="1" w:lineRule="exact"/>
        <w:ind w:left="993" w:hanging="284"/>
        <w:rPr>
          <w:rFonts w:ascii="Arial" w:hAnsi="Arial" w:cs="Arial"/>
          <w:sz w:val="24"/>
          <w:szCs w:val="24"/>
        </w:rPr>
      </w:pPr>
    </w:p>
    <w:p w14:paraId="41627034" w14:textId="77777777" w:rsidR="00B101EE" w:rsidRPr="00EE02A6" w:rsidRDefault="00B101EE" w:rsidP="00EE02A6">
      <w:pPr>
        <w:numPr>
          <w:ilvl w:val="0"/>
          <w:numId w:val="12"/>
        </w:numPr>
        <w:tabs>
          <w:tab w:val="clear" w:pos="1350"/>
          <w:tab w:val="left" w:pos="993"/>
          <w:tab w:val="num" w:pos="1276"/>
        </w:tabs>
        <w:spacing w:line="359" w:lineRule="auto"/>
        <w:ind w:left="993" w:hanging="284"/>
        <w:rPr>
          <w:rFonts w:ascii="Arial" w:hAnsi="Arial" w:cs="Arial"/>
          <w:sz w:val="24"/>
          <w:szCs w:val="24"/>
        </w:rPr>
      </w:pPr>
      <w:r w:rsidRPr="00EE02A6">
        <w:rPr>
          <w:rFonts w:ascii="Arial" w:hAnsi="Arial" w:cs="Arial"/>
          <w:sz w:val="24"/>
          <w:szCs w:val="24"/>
        </w:rPr>
        <w:t>gli adempimenti previsti dall’articolo 2, comma 461, lettere c) e d), della legge 24 dicembre 2007, n. 244, vale a dire: “previsione che sia periodicamente verificata, con la partecipazione delle Associazioni dei consumatori, l’adeguatezza dei parametri quantitativi e qualitativi del servizio erogato fissati nel contratto di servizio alle esigenze dell’utenza cui il servizio stesso si rivolge, ferma restando la possibilità per ogni singolo cittadino di presentare osservazioni e proposte in merito” e “previsione di un sistema di monitoraggio permanente del rispetto dei parametri fissati nel contratto di servizio e di quanto stabilito nelle Carte della qualità dei servizi, svolto sotto la diretta responsabilità dell’ente locale o nell’ambito territoriale ottimale, con la partecipazione delle associazioni dei consumatori ed aperto alla ricezione di osservazioni e proposte da parte di ogni singolo cittadino che può rivolgersi, allo scopo, sia all’ente locale, sia al gestore dei servizi, sia alle associazioni dei consumatori”;</w:t>
      </w:r>
    </w:p>
    <w:p w14:paraId="78775A0C" w14:textId="77777777" w:rsidR="00B101EE" w:rsidRPr="00EE02A6" w:rsidRDefault="00B101EE" w:rsidP="000B148F">
      <w:pPr>
        <w:numPr>
          <w:ilvl w:val="0"/>
          <w:numId w:val="12"/>
        </w:numPr>
        <w:tabs>
          <w:tab w:val="clear" w:pos="1350"/>
          <w:tab w:val="left" w:pos="993"/>
          <w:tab w:val="num" w:pos="1276"/>
        </w:tabs>
        <w:spacing w:line="359" w:lineRule="auto"/>
        <w:ind w:left="993" w:hanging="284"/>
        <w:rPr>
          <w:rFonts w:ascii="Arial" w:hAnsi="Arial" w:cs="Arial"/>
          <w:sz w:val="24"/>
          <w:szCs w:val="24"/>
        </w:rPr>
      </w:pPr>
      <w:r w:rsidRPr="00EE02A6">
        <w:rPr>
          <w:rFonts w:ascii="Arial" w:hAnsi="Arial" w:cs="Arial"/>
          <w:sz w:val="24"/>
          <w:szCs w:val="24"/>
        </w:rPr>
        <w:t>il riconoscimento del Tavolo permanente dell’organizzazione delle sessioni annuali di verifica di cui alla lettera e) dell’ articolo 2, comma 461, lettere c) e d), della legge 24 dicembre 2007, n. 244, sul rispetto e l’adeguatezza dei parametri fissati nel contratto di servizio, come stabilito nella lettera f) del citato articolo 2;</w:t>
      </w:r>
    </w:p>
    <w:p w14:paraId="15C6726D" w14:textId="77777777" w:rsidR="00B101EE" w:rsidRPr="00EE02A6" w:rsidRDefault="00B101EE" w:rsidP="000B148F">
      <w:pPr>
        <w:numPr>
          <w:ilvl w:val="0"/>
          <w:numId w:val="12"/>
        </w:numPr>
        <w:tabs>
          <w:tab w:val="clear" w:pos="1350"/>
          <w:tab w:val="left" w:pos="993"/>
          <w:tab w:val="num" w:pos="1276"/>
        </w:tabs>
        <w:spacing w:line="359" w:lineRule="auto"/>
        <w:ind w:left="993" w:hanging="284"/>
        <w:rPr>
          <w:rFonts w:ascii="Arial" w:hAnsi="Arial" w:cs="Arial"/>
          <w:sz w:val="24"/>
          <w:szCs w:val="24"/>
        </w:rPr>
      </w:pPr>
      <w:r w:rsidRPr="00EE02A6">
        <w:rPr>
          <w:rFonts w:ascii="Arial" w:hAnsi="Arial" w:cs="Arial"/>
          <w:sz w:val="24"/>
          <w:szCs w:val="24"/>
        </w:rPr>
        <w:t>a prevedere specifiche modalità per il finanziamento di un sistema di monitoraggio, previsto dalle lettere c) e d), dell’articolo 2, comma 461, della legge 24</w:t>
      </w:r>
      <w:r>
        <w:rPr>
          <w:rFonts w:ascii="Arial" w:hAnsi="Arial" w:cs="Arial"/>
          <w:sz w:val="24"/>
          <w:szCs w:val="24"/>
        </w:rPr>
        <w:t xml:space="preserve"> </w:t>
      </w:r>
      <w:bookmarkStart w:id="5" w:name="page5"/>
      <w:bookmarkEnd w:id="5"/>
      <w:r>
        <w:rPr>
          <w:rFonts w:ascii="Arial" w:hAnsi="Arial" w:cs="Arial"/>
          <w:sz w:val="24"/>
          <w:szCs w:val="24"/>
        </w:rPr>
        <w:t xml:space="preserve">di </w:t>
      </w:r>
      <w:r w:rsidRPr="00EE02A6">
        <w:rPr>
          <w:rFonts w:ascii="Arial" w:hAnsi="Arial" w:cs="Arial"/>
          <w:sz w:val="24"/>
          <w:szCs w:val="24"/>
        </w:rPr>
        <w:t>cembre 2007, n. 244, sul rispetto e l’adeguatezza dei parametri fissati nel contratto di servizio, come stabilito nella lettera f) del citato articolo 2.</w:t>
      </w:r>
    </w:p>
    <w:p w14:paraId="79208102" w14:textId="77777777" w:rsidR="00B101EE" w:rsidRPr="00EE02A6" w:rsidRDefault="00B101EE" w:rsidP="00EE02A6">
      <w:pPr>
        <w:spacing w:line="2" w:lineRule="exact"/>
        <w:ind w:left="284"/>
        <w:rPr>
          <w:rFonts w:ascii="Arial" w:hAnsi="Arial" w:cs="Arial"/>
          <w:sz w:val="24"/>
          <w:szCs w:val="24"/>
        </w:rPr>
      </w:pPr>
    </w:p>
    <w:p w14:paraId="6F021984" w14:textId="77777777" w:rsidR="00B101EE" w:rsidRPr="00EE02A6" w:rsidRDefault="00B101EE" w:rsidP="00EE02A6">
      <w:pPr>
        <w:spacing w:line="359" w:lineRule="auto"/>
        <w:ind w:left="284" w:firstLine="709"/>
        <w:jc w:val="both"/>
        <w:rPr>
          <w:rFonts w:ascii="Arial" w:hAnsi="Arial" w:cs="Arial"/>
          <w:sz w:val="24"/>
          <w:szCs w:val="24"/>
        </w:rPr>
      </w:pPr>
    </w:p>
    <w:p w14:paraId="3E99DD75" w14:textId="77777777" w:rsidR="00B101EE" w:rsidRPr="00EE02A6" w:rsidRDefault="00B101EE" w:rsidP="00EE02A6">
      <w:pPr>
        <w:spacing w:line="359" w:lineRule="auto"/>
        <w:ind w:left="284"/>
        <w:rPr>
          <w:rFonts w:ascii="Arial" w:hAnsi="Arial" w:cs="Arial"/>
          <w:bCs/>
          <w:sz w:val="24"/>
          <w:szCs w:val="24"/>
        </w:rPr>
      </w:pPr>
      <w:r w:rsidRPr="00EE02A6">
        <w:rPr>
          <w:rFonts w:ascii="Arial" w:hAnsi="Arial" w:cs="Arial"/>
          <w:bCs/>
          <w:sz w:val="24"/>
          <w:szCs w:val="24"/>
        </w:rPr>
        <w:t>Resta fermo che il Comune di Latina se ne farà carico per la parte riguardante i servizi gestiti direttamente, avvalendosi delle strutture amministrative preposte e nell’ambito delle risorse destinate allo scopo; le Aziende e le Società per la parte relativa ai contratti di servizio gestiti da ognuna, eventualmente anche prevedendo apposite voci tariffarie allo scopo destinate che comporta impegni di spesa da parte dell’Ente.</w:t>
      </w:r>
    </w:p>
    <w:p w14:paraId="2FD198C3" w14:textId="77777777" w:rsidR="00B101EE" w:rsidRPr="00EE02A6" w:rsidRDefault="00B101EE" w:rsidP="00EE02A6">
      <w:pPr>
        <w:spacing w:line="4" w:lineRule="exact"/>
        <w:ind w:left="284"/>
        <w:rPr>
          <w:rFonts w:ascii="Arial" w:hAnsi="Arial" w:cs="Arial"/>
          <w:sz w:val="24"/>
          <w:szCs w:val="24"/>
        </w:rPr>
      </w:pPr>
    </w:p>
    <w:p w14:paraId="16DE40B7" w14:textId="77777777" w:rsidR="00B101EE" w:rsidRPr="00EE02A6" w:rsidRDefault="00B101EE" w:rsidP="00EE02A6">
      <w:pPr>
        <w:ind w:left="284"/>
        <w:rPr>
          <w:rFonts w:ascii="Arial" w:hAnsi="Arial" w:cs="Arial"/>
          <w:b/>
          <w:bCs/>
          <w:sz w:val="24"/>
          <w:szCs w:val="24"/>
        </w:rPr>
      </w:pPr>
    </w:p>
    <w:p w14:paraId="67657815" w14:textId="77777777" w:rsidR="00B101EE" w:rsidRPr="00EE02A6" w:rsidRDefault="00B101EE" w:rsidP="00EE02A6">
      <w:pPr>
        <w:ind w:left="284"/>
        <w:jc w:val="center"/>
        <w:rPr>
          <w:rFonts w:ascii="Arial" w:hAnsi="Arial" w:cs="Arial"/>
          <w:sz w:val="24"/>
          <w:szCs w:val="24"/>
        </w:rPr>
      </w:pPr>
      <w:r w:rsidRPr="00EE02A6">
        <w:rPr>
          <w:rFonts w:ascii="Arial" w:hAnsi="Arial" w:cs="Arial"/>
          <w:b/>
          <w:bCs/>
          <w:sz w:val="24"/>
          <w:szCs w:val="24"/>
        </w:rPr>
        <w:t>ART. 2</w:t>
      </w:r>
    </w:p>
    <w:p w14:paraId="3ABCA209" w14:textId="77777777" w:rsidR="00B101EE" w:rsidRPr="00EE02A6" w:rsidRDefault="00B101EE" w:rsidP="00EE02A6">
      <w:pPr>
        <w:spacing w:line="140" w:lineRule="exact"/>
        <w:ind w:left="284"/>
        <w:rPr>
          <w:rFonts w:ascii="Arial" w:hAnsi="Arial" w:cs="Arial"/>
          <w:sz w:val="24"/>
          <w:szCs w:val="24"/>
        </w:rPr>
      </w:pPr>
    </w:p>
    <w:p w14:paraId="71A0F607" w14:textId="77777777" w:rsidR="00B101EE" w:rsidRPr="00EE02A6" w:rsidRDefault="00B101EE" w:rsidP="00EE02A6">
      <w:pPr>
        <w:ind w:left="284"/>
        <w:rPr>
          <w:rFonts w:ascii="Arial" w:hAnsi="Arial" w:cs="Arial"/>
          <w:sz w:val="24"/>
          <w:szCs w:val="24"/>
        </w:rPr>
      </w:pPr>
      <w:r w:rsidRPr="00EE02A6">
        <w:rPr>
          <w:rFonts w:ascii="Arial" w:hAnsi="Arial" w:cs="Arial"/>
          <w:sz w:val="24"/>
          <w:szCs w:val="24"/>
        </w:rPr>
        <w:t>LE ASSOCIAZIONI SI IMPEGNANO</w:t>
      </w:r>
    </w:p>
    <w:p w14:paraId="470B64AD" w14:textId="77777777" w:rsidR="00B101EE" w:rsidRPr="00EE02A6" w:rsidRDefault="00B101EE" w:rsidP="00EE02A6">
      <w:pPr>
        <w:spacing w:line="138" w:lineRule="exact"/>
        <w:ind w:left="284"/>
        <w:rPr>
          <w:rFonts w:ascii="Arial" w:hAnsi="Arial" w:cs="Arial"/>
          <w:sz w:val="24"/>
          <w:szCs w:val="24"/>
        </w:rPr>
      </w:pPr>
    </w:p>
    <w:p w14:paraId="1B221DB0" w14:textId="77777777" w:rsidR="00B101EE" w:rsidRPr="00EE02A6" w:rsidRDefault="00B101EE" w:rsidP="000B148F">
      <w:pPr>
        <w:numPr>
          <w:ilvl w:val="0"/>
          <w:numId w:val="13"/>
        </w:numPr>
        <w:tabs>
          <w:tab w:val="left" w:pos="993"/>
        </w:tabs>
        <w:spacing w:line="359" w:lineRule="auto"/>
        <w:ind w:left="284" w:firstLine="0"/>
        <w:rPr>
          <w:rFonts w:ascii="Arial" w:hAnsi="Arial" w:cs="Arial"/>
          <w:sz w:val="24"/>
          <w:szCs w:val="24"/>
        </w:rPr>
      </w:pPr>
      <w:r w:rsidRPr="00EE02A6">
        <w:rPr>
          <w:rFonts w:ascii="Arial" w:hAnsi="Arial" w:cs="Arial"/>
          <w:sz w:val="24"/>
          <w:szCs w:val="24"/>
        </w:rPr>
        <w:lastRenderedPageBreak/>
        <w:t>a contribuire alla realizzazione di note, memorandum e ogni altra iniziativa informativa utile e dedicata ai consumatori in rapporto alle attività dei servizi gestiti dal Comune di Latina;</w:t>
      </w:r>
    </w:p>
    <w:p w14:paraId="06D99E71" w14:textId="77777777" w:rsidR="00B101EE" w:rsidRPr="00EE02A6" w:rsidRDefault="00B101EE" w:rsidP="000B148F">
      <w:pPr>
        <w:spacing w:line="1" w:lineRule="exact"/>
        <w:ind w:left="284"/>
        <w:rPr>
          <w:rFonts w:ascii="Arial" w:hAnsi="Arial" w:cs="Arial"/>
          <w:sz w:val="24"/>
          <w:szCs w:val="24"/>
        </w:rPr>
      </w:pPr>
    </w:p>
    <w:p w14:paraId="659FFCB0" w14:textId="77777777" w:rsidR="00B101EE" w:rsidRPr="00EE02A6" w:rsidRDefault="00B101EE" w:rsidP="000B148F">
      <w:pPr>
        <w:numPr>
          <w:ilvl w:val="0"/>
          <w:numId w:val="13"/>
        </w:numPr>
        <w:tabs>
          <w:tab w:val="left" w:pos="993"/>
        </w:tabs>
        <w:spacing w:line="359" w:lineRule="auto"/>
        <w:ind w:left="284" w:firstLine="0"/>
        <w:rPr>
          <w:rFonts w:ascii="Arial" w:hAnsi="Arial" w:cs="Arial"/>
          <w:sz w:val="24"/>
          <w:szCs w:val="24"/>
        </w:rPr>
      </w:pPr>
      <w:r w:rsidRPr="00EE02A6">
        <w:rPr>
          <w:rFonts w:ascii="Arial" w:hAnsi="Arial" w:cs="Arial"/>
          <w:sz w:val="24"/>
          <w:szCs w:val="24"/>
        </w:rPr>
        <w:t>a favorire la diffusione nei rispettivi siti di informazioni sulle iniziative di particolare interesse pubblico promosse dal Comune di Latina;</w:t>
      </w:r>
    </w:p>
    <w:p w14:paraId="45ADC926" w14:textId="77777777" w:rsidR="00B101EE" w:rsidRPr="00EE02A6" w:rsidRDefault="00B101EE" w:rsidP="000B148F">
      <w:pPr>
        <w:numPr>
          <w:ilvl w:val="0"/>
          <w:numId w:val="13"/>
        </w:numPr>
        <w:tabs>
          <w:tab w:val="left" w:pos="993"/>
        </w:tabs>
        <w:spacing w:line="359" w:lineRule="auto"/>
        <w:ind w:left="284" w:firstLine="0"/>
        <w:rPr>
          <w:rFonts w:ascii="Arial" w:hAnsi="Arial" w:cs="Arial"/>
          <w:sz w:val="24"/>
          <w:szCs w:val="24"/>
        </w:rPr>
      </w:pPr>
      <w:r w:rsidRPr="00EE02A6">
        <w:rPr>
          <w:rFonts w:ascii="Arial" w:hAnsi="Arial" w:cs="Arial"/>
          <w:sz w:val="24"/>
          <w:szCs w:val="24"/>
        </w:rPr>
        <w:t>a contribuire alla pubblicizzazione, sui propri siti, di indirizzi e procedure di reclamo o segnalazione gestite dal Comune di Latina;</w:t>
      </w:r>
    </w:p>
    <w:p w14:paraId="370A8F25" w14:textId="77777777" w:rsidR="00B101EE" w:rsidRPr="00EE02A6" w:rsidRDefault="00B101EE" w:rsidP="000B148F">
      <w:pPr>
        <w:numPr>
          <w:ilvl w:val="0"/>
          <w:numId w:val="13"/>
        </w:numPr>
        <w:tabs>
          <w:tab w:val="clear" w:pos="1276"/>
        </w:tabs>
        <w:spacing w:line="359" w:lineRule="auto"/>
        <w:ind w:left="284" w:firstLine="0"/>
        <w:rPr>
          <w:rFonts w:ascii="Arial" w:hAnsi="Arial" w:cs="Arial"/>
          <w:sz w:val="24"/>
          <w:szCs w:val="24"/>
        </w:rPr>
      </w:pPr>
      <w:r>
        <w:rPr>
          <w:rFonts w:ascii="Arial" w:hAnsi="Arial" w:cs="Arial"/>
          <w:sz w:val="24"/>
          <w:szCs w:val="24"/>
        </w:rPr>
        <w:t xml:space="preserve">     </w:t>
      </w:r>
      <w:r w:rsidRPr="00EE02A6">
        <w:rPr>
          <w:rFonts w:ascii="Arial" w:hAnsi="Arial" w:cs="Arial"/>
          <w:sz w:val="24"/>
          <w:szCs w:val="24"/>
        </w:rPr>
        <w:t>a contribuire, anche in funzione di rilevatori, alla realizzazione di attività di monitoraggio della soddisfazione dei cittadini/utenti della verifica dell’efficacia delle azioni correttive.</w:t>
      </w:r>
    </w:p>
    <w:p w14:paraId="2B225E34" w14:textId="77777777" w:rsidR="00B101EE" w:rsidRPr="00EE02A6" w:rsidRDefault="00B101EE" w:rsidP="00EE02A6">
      <w:pPr>
        <w:spacing w:line="3" w:lineRule="exact"/>
        <w:ind w:left="284"/>
        <w:rPr>
          <w:rFonts w:ascii="Arial" w:hAnsi="Arial" w:cs="Arial"/>
          <w:sz w:val="24"/>
          <w:szCs w:val="24"/>
        </w:rPr>
      </w:pPr>
    </w:p>
    <w:p w14:paraId="6084A99C" w14:textId="77777777" w:rsidR="00B101EE" w:rsidRPr="00EE02A6" w:rsidRDefault="00B101EE" w:rsidP="00EE02A6">
      <w:pPr>
        <w:ind w:left="284"/>
        <w:rPr>
          <w:rFonts w:ascii="Arial" w:hAnsi="Arial" w:cs="Arial"/>
          <w:b/>
          <w:bCs/>
          <w:sz w:val="24"/>
          <w:szCs w:val="24"/>
        </w:rPr>
      </w:pPr>
    </w:p>
    <w:p w14:paraId="5C6BB2C4" w14:textId="77777777" w:rsidR="00B101EE" w:rsidRPr="00EE02A6" w:rsidRDefault="00B101EE" w:rsidP="00EE02A6">
      <w:pPr>
        <w:ind w:left="284"/>
        <w:jc w:val="center"/>
        <w:rPr>
          <w:rFonts w:ascii="Arial" w:hAnsi="Arial" w:cs="Arial"/>
          <w:sz w:val="24"/>
          <w:szCs w:val="24"/>
        </w:rPr>
      </w:pPr>
      <w:r w:rsidRPr="00EE02A6">
        <w:rPr>
          <w:rFonts w:ascii="Arial" w:hAnsi="Arial" w:cs="Arial"/>
          <w:b/>
          <w:bCs/>
          <w:sz w:val="24"/>
          <w:szCs w:val="24"/>
        </w:rPr>
        <w:t>ART. 3</w:t>
      </w:r>
    </w:p>
    <w:p w14:paraId="2AB5F507" w14:textId="77777777" w:rsidR="00B101EE" w:rsidRPr="00EE02A6" w:rsidRDefault="00B101EE" w:rsidP="00EE02A6">
      <w:pPr>
        <w:spacing w:line="140" w:lineRule="exact"/>
        <w:ind w:left="284"/>
        <w:rPr>
          <w:rFonts w:ascii="Arial" w:hAnsi="Arial" w:cs="Arial"/>
          <w:sz w:val="24"/>
          <w:szCs w:val="24"/>
        </w:rPr>
      </w:pPr>
    </w:p>
    <w:p w14:paraId="2185CFA2" w14:textId="77777777" w:rsidR="00B101EE" w:rsidRPr="00EE02A6" w:rsidRDefault="00B101EE" w:rsidP="00154DAE">
      <w:pPr>
        <w:tabs>
          <w:tab w:val="left" w:pos="993"/>
        </w:tabs>
        <w:spacing w:line="359" w:lineRule="auto"/>
        <w:ind w:left="284"/>
        <w:rPr>
          <w:rFonts w:ascii="Arial" w:hAnsi="Arial" w:cs="Arial"/>
          <w:sz w:val="24"/>
          <w:szCs w:val="24"/>
        </w:rPr>
      </w:pPr>
      <w:r>
        <w:rPr>
          <w:rFonts w:ascii="Arial" w:hAnsi="Arial" w:cs="Arial"/>
          <w:sz w:val="24"/>
          <w:szCs w:val="24"/>
        </w:rPr>
        <w:t xml:space="preserve">LE </w:t>
      </w:r>
      <w:r w:rsidRPr="00EE02A6">
        <w:rPr>
          <w:rFonts w:ascii="Arial" w:hAnsi="Arial" w:cs="Arial"/>
          <w:sz w:val="24"/>
          <w:szCs w:val="24"/>
        </w:rPr>
        <w:t>PARTI</w:t>
      </w:r>
      <w:r w:rsidRPr="00EE02A6">
        <w:rPr>
          <w:rFonts w:ascii="Arial" w:hAnsi="Arial" w:cs="Arial"/>
          <w:sz w:val="24"/>
          <w:szCs w:val="24"/>
        </w:rPr>
        <w:tab/>
        <w:t>SI IMPEGNANO</w:t>
      </w:r>
      <w:r>
        <w:rPr>
          <w:rFonts w:ascii="Arial" w:hAnsi="Arial" w:cs="Arial"/>
          <w:sz w:val="24"/>
          <w:szCs w:val="24"/>
        </w:rPr>
        <w:t xml:space="preserve"> </w:t>
      </w:r>
      <w:r w:rsidRPr="00EE02A6">
        <w:rPr>
          <w:rFonts w:ascii="Arial" w:hAnsi="Arial" w:cs="Arial"/>
          <w:sz w:val="24"/>
          <w:szCs w:val="24"/>
        </w:rPr>
        <w:t>ALTRESI’</w:t>
      </w:r>
    </w:p>
    <w:p w14:paraId="257B3546" w14:textId="77777777" w:rsidR="00B101EE" w:rsidRPr="00EE02A6" w:rsidRDefault="00B101EE" w:rsidP="000B148F">
      <w:pPr>
        <w:numPr>
          <w:ilvl w:val="0"/>
          <w:numId w:val="15"/>
        </w:numPr>
        <w:tabs>
          <w:tab w:val="clear" w:pos="1276"/>
        </w:tabs>
        <w:spacing w:line="359" w:lineRule="auto"/>
        <w:ind w:left="284" w:firstLine="0"/>
        <w:rPr>
          <w:rFonts w:ascii="Arial" w:hAnsi="Arial" w:cs="Arial"/>
          <w:sz w:val="24"/>
          <w:szCs w:val="24"/>
        </w:rPr>
      </w:pPr>
      <w:r w:rsidRPr="00EE02A6">
        <w:rPr>
          <w:rFonts w:ascii="Arial" w:hAnsi="Arial" w:cs="Arial"/>
          <w:sz w:val="24"/>
          <w:szCs w:val="24"/>
        </w:rPr>
        <w:t>a strutturare e garantire attività di comunicazione e informazione ai cittadini/utenti anche in merito al Tavolo;</w:t>
      </w:r>
    </w:p>
    <w:p w14:paraId="02B7737C" w14:textId="77777777" w:rsidR="00B101EE" w:rsidRPr="00EE02A6" w:rsidRDefault="00B101EE" w:rsidP="000B148F">
      <w:pPr>
        <w:numPr>
          <w:ilvl w:val="0"/>
          <w:numId w:val="15"/>
        </w:numPr>
        <w:tabs>
          <w:tab w:val="clear" w:pos="1276"/>
        </w:tabs>
        <w:spacing w:line="359" w:lineRule="auto"/>
        <w:ind w:left="284" w:firstLine="0"/>
        <w:rPr>
          <w:rFonts w:ascii="Arial" w:hAnsi="Arial" w:cs="Arial"/>
          <w:sz w:val="24"/>
          <w:szCs w:val="24"/>
        </w:rPr>
      </w:pPr>
      <w:r w:rsidRPr="00EE02A6">
        <w:rPr>
          <w:rFonts w:ascii="Arial" w:hAnsi="Arial" w:cs="Arial"/>
          <w:sz w:val="24"/>
          <w:szCs w:val="24"/>
        </w:rPr>
        <w:t>ad individuare e strutturare procedure comuni che consentano la soluzione di particolari problematiche, quali quelle relative al contenzioso dei consumatori/utenti, prevedendo strumenti volti a privilegiare le vie conciliative;</w:t>
      </w:r>
    </w:p>
    <w:p w14:paraId="52D6003D" w14:textId="77777777" w:rsidR="00B101EE" w:rsidRPr="00EE02A6" w:rsidRDefault="00B101EE" w:rsidP="000B148F">
      <w:pPr>
        <w:numPr>
          <w:ilvl w:val="0"/>
          <w:numId w:val="15"/>
        </w:numPr>
        <w:tabs>
          <w:tab w:val="clear" w:pos="1276"/>
        </w:tabs>
        <w:spacing w:line="359" w:lineRule="auto"/>
        <w:ind w:left="284" w:firstLine="0"/>
        <w:rPr>
          <w:rFonts w:ascii="Arial" w:hAnsi="Arial" w:cs="Arial"/>
          <w:sz w:val="24"/>
          <w:szCs w:val="24"/>
        </w:rPr>
      </w:pPr>
      <w:r w:rsidRPr="00EE02A6">
        <w:rPr>
          <w:rFonts w:ascii="Arial" w:hAnsi="Arial" w:cs="Arial"/>
          <w:sz w:val="24"/>
          <w:szCs w:val="24"/>
        </w:rPr>
        <w:t>ad esaminare i casi che hanno per oggetto segnalazioni di disservizio sia in vista della più rapida soluzione sia per proporre iniziative e interventi di miglioramento dei servizi.</w:t>
      </w:r>
    </w:p>
    <w:p w14:paraId="76D3F3BC" w14:textId="77777777" w:rsidR="00B101EE" w:rsidRPr="00EE02A6" w:rsidRDefault="00B101EE" w:rsidP="000B148F">
      <w:pPr>
        <w:spacing w:line="359" w:lineRule="auto"/>
        <w:ind w:left="284"/>
        <w:rPr>
          <w:rFonts w:ascii="Arial" w:hAnsi="Arial" w:cs="Arial"/>
          <w:sz w:val="24"/>
          <w:szCs w:val="24"/>
        </w:rPr>
      </w:pPr>
      <w:r w:rsidRPr="00EE02A6">
        <w:rPr>
          <w:rFonts w:ascii="Arial" w:hAnsi="Arial" w:cs="Arial"/>
          <w:sz w:val="24"/>
          <w:szCs w:val="24"/>
        </w:rPr>
        <w:t>I lavori del Tavolo saranno oggetto di relazione da predisporre assicurandone idonea pubblicità entro il 31 maggio di ogni anno in riferimento all’attività svolta nell’anno solare precedente.</w:t>
      </w:r>
    </w:p>
    <w:p w14:paraId="3C3A6065" w14:textId="77777777" w:rsidR="00B101EE" w:rsidRPr="00EE02A6" w:rsidRDefault="00B101EE" w:rsidP="00EE02A6">
      <w:pPr>
        <w:spacing w:line="359" w:lineRule="auto"/>
        <w:ind w:left="284"/>
        <w:jc w:val="both"/>
        <w:rPr>
          <w:rFonts w:ascii="Arial" w:hAnsi="Arial" w:cs="Arial"/>
          <w:sz w:val="24"/>
          <w:szCs w:val="24"/>
        </w:rPr>
      </w:pPr>
    </w:p>
    <w:p w14:paraId="2690C827" w14:textId="77777777" w:rsidR="00B101EE" w:rsidRPr="00EE02A6" w:rsidRDefault="00B101EE" w:rsidP="00EE02A6">
      <w:pPr>
        <w:spacing w:line="1" w:lineRule="exact"/>
        <w:ind w:left="284"/>
        <w:rPr>
          <w:rFonts w:ascii="Arial" w:hAnsi="Arial" w:cs="Arial"/>
          <w:sz w:val="24"/>
          <w:szCs w:val="24"/>
        </w:rPr>
      </w:pPr>
    </w:p>
    <w:p w14:paraId="1B5B4242" w14:textId="77777777" w:rsidR="00B101EE" w:rsidRPr="00EE02A6" w:rsidRDefault="00B101EE" w:rsidP="00EE02A6">
      <w:pPr>
        <w:ind w:left="284"/>
        <w:jc w:val="center"/>
        <w:rPr>
          <w:rFonts w:ascii="Arial" w:hAnsi="Arial" w:cs="Arial"/>
          <w:b/>
          <w:bCs/>
          <w:sz w:val="24"/>
          <w:szCs w:val="24"/>
        </w:rPr>
      </w:pPr>
      <w:r w:rsidRPr="00EE02A6">
        <w:rPr>
          <w:rFonts w:ascii="Arial" w:hAnsi="Arial" w:cs="Arial"/>
          <w:b/>
          <w:bCs/>
          <w:sz w:val="24"/>
          <w:szCs w:val="24"/>
        </w:rPr>
        <w:t>ART. 4</w:t>
      </w:r>
    </w:p>
    <w:p w14:paraId="17099966" w14:textId="77777777" w:rsidR="00B101EE" w:rsidRPr="00EE02A6" w:rsidRDefault="00B101EE" w:rsidP="00EE02A6">
      <w:pPr>
        <w:ind w:left="284"/>
        <w:jc w:val="center"/>
        <w:rPr>
          <w:rFonts w:ascii="Arial" w:hAnsi="Arial" w:cs="Arial"/>
          <w:b/>
          <w:bCs/>
          <w:sz w:val="24"/>
          <w:szCs w:val="24"/>
        </w:rPr>
      </w:pPr>
    </w:p>
    <w:p w14:paraId="664E931A" w14:textId="77777777" w:rsidR="00B101EE" w:rsidRPr="00EE02A6" w:rsidRDefault="00B101EE" w:rsidP="00EE02A6">
      <w:pPr>
        <w:spacing w:line="359" w:lineRule="auto"/>
        <w:ind w:left="284"/>
        <w:jc w:val="both"/>
        <w:rPr>
          <w:rFonts w:ascii="Arial" w:hAnsi="Arial" w:cs="Arial"/>
          <w:sz w:val="24"/>
          <w:szCs w:val="24"/>
        </w:rPr>
      </w:pPr>
      <w:bookmarkStart w:id="6" w:name="page6"/>
      <w:bookmarkEnd w:id="6"/>
      <w:r w:rsidRPr="00EE02A6">
        <w:rPr>
          <w:rFonts w:ascii="Arial" w:hAnsi="Arial" w:cs="Arial"/>
          <w:sz w:val="24"/>
          <w:szCs w:val="24"/>
        </w:rPr>
        <w:t>Il presente Protocollo ha valore per la durata di tre anni dalla data della sua sottoscrizione e, fatta salva la possibilità per ciascuna delle Parti di recedere liberamente dandone comunicazione, potrà essere rinnovato se di interesse condiviso.</w:t>
      </w:r>
    </w:p>
    <w:p w14:paraId="6F6E3D5C" w14:textId="77777777" w:rsidR="00B101EE" w:rsidRPr="00EE02A6" w:rsidRDefault="00B101EE" w:rsidP="00EE02A6">
      <w:pPr>
        <w:spacing w:line="359" w:lineRule="auto"/>
        <w:ind w:left="284"/>
        <w:jc w:val="both"/>
        <w:rPr>
          <w:rFonts w:ascii="Arial" w:hAnsi="Arial" w:cs="Arial"/>
          <w:sz w:val="24"/>
          <w:szCs w:val="24"/>
        </w:rPr>
      </w:pPr>
    </w:p>
    <w:p w14:paraId="7334E85B" w14:textId="77777777" w:rsidR="00B101EE" w:rsidRPr="00EE02A6" w:rsidRDefault="00B101EE" w:rsidP="00EE02A6">
      <w:pPr>
        <w:spacing w:line="1" w:lineRule="exact"/>
        <w:ind w:left="284"/>
        <w:rPr>
          <w:rFonts w:ascii="Arial" w:hAnsi="Arial" w:cs="Arial"/>
          <w:sz w:val="24"/>
          <w:szCs w:val="24"/>
        </w:rPr>
      </w:pPr>
    </w:p>
    <w:p w14:paraId="4FC2E7AA" w14:textId="77777777" w:rsidR="00B101EE" w:rsidRPr="00EE02A6" w:rsidRDefault="00B101EE" w:rsidP="00EE02A6">
      <w:pPr>
        <w:ind w:left="284" w:right="-699"/>
        <w:jc w:val="center"/>
        <w:rPr>
          <w:rFonts w:ascii="Arial" w:hAnsi="Arial" w:cs="Arial"/>
          <w:b/>
          <w:bCs/>
          <w:sz w:val="24"/>
          <w:szCs w:val="24"/>
        </w:rPr>
      </w:pPr>
      <w:r w:rsidRPr="00EE02A6">
        <w:rPr>
          <w:rFonts w:ascii="Arial" w:hAnsi="Arial" w:cs="Arial"/>
          <w:b/>
          <w:bCs/>
          <w:sz w:val="24"/>
          <w:szCs w:val="24"/>
        </w:rPr>
        <w:t>ART. 5</w:t>
      </w:r>
    </w:p>
    <w:p w14:paraId="033E414C" w14:textId="77777777" w:rsidR="00B101EE" w:rsidRPr="00EE02A6" w:rsidRDefault="00B101EE" w:rsidP="00EE02A6">
      <w:pPr>
        <w:spacing w:line="140" w:lineRule="exact"/>
        <w:ind w:left="284"/>
        <w:rPr>
          <w:rFonts w:ascii="Arial" w:hAnsi="Arial" w:cs="Arial"/>
          <w:sz w:val="24"/>
          <w:szCs w:val="24"/>
        </w:rPr>
      </w:pPr>
    </w:p>
    <w:p w14:paraId="065BC09A" w14:textId="77777777" w:rsidR="00B101EE" w:rsidRPr="00EE02A6" w:rsidRDefault="00B101EE" w:rsidP="00EE02A6">
      <w:pPr>
        <w:spacing w:line="359" w:lineRule="auto"/>
        <w:ind w:left="284"/>
        <w:jc w:val="both"/>
        <w:rPr>
          <w:rFonts w:ascii="Arial" w:hAnsi="Arial" w:cs="Arial"/>
          <w:sz w:val="24"/>
          <w:szCs w:val="24"/>
        </w:rPr>
      </w:pPr>
      <w:r w:rsidRPr="00EE02A6">
        <w:rPr>
          <w:rFonts w:ascii="Arial" w:hAnsi="Arial" w:cs="Arial"/>
          <w:sz w:val="24"/>
          <w:szCs w:val="24"/>
        </w:rPr>
        <w:t>Il presente Protocollo è aperto alla firma di altre Associazioni dei consumatori che siano riconosciute dalla vigente normativa.</w:t>
      </w:r>
    </w:p>
    <w:p w14:paraId="08F88C13" w14:textId="77777777" w:rsidR="00B101EE" w:rsidRPr="00EE02A6" w:rsidRDefault="00B101EE" w:rsidP="00EE02A6">
      <w:pPr>
        <w:spacing w:line="2" w:lineRule="exact"/>
        <w:ind w:left="284"/>
        <w:rPr>
          <w:rFonts w:ascii="Arial" w:hAnsi="Arial" w:cs="Arial"/>
          <w:sz w:val="24"/>
          <w:szCs w:val="24"/>
        </w:rPr>
      </w:pPr>
    </w:p>
    <w:p w14:paraId="42225AE2" w14:textId="77777777" w:rsidR="00B101EE" w:rsidRPr="00EE02A6" w:rsidRDefault="00B101EE" w:rsidP="00EE02A6">
      <w:pPr>
        <w:ind w:left="284"/>
        <w:rPr>
          <w:rFonts w:ascii="Arial" w:hAnsi="Arial" w:cs="Arial"/>
          <w:sz w:val="24"/>
          <w:szCs w:val="24"/>
        </w:rPr>
      </w:pPr>
    </w:p>
    <w:p w14:paraId="3B055E35" w14:textId="77777777" w:rsidR="00B101EE" w:rsidRPr="00EE02A6" w:rsidRDefault="00B101EE" w:rsidP="00EE02A6">
      <w:pPr>
        <w:ind w:left="284"/>
        <w:rPr>
          <w:rFonts w:ascii="Arial" w:hAnsi="Arial" w:cs="Arial"/>
          <w:sz w:val="24"/>
          <w:szCs w:val="24"/>
        </w:rPr>
      </w:pPr>
    </w:p>
    <w:p w14:paraId="57FBDC7D" w14:textId="77777777" w:rsidR="00B101EE" w:rsidRPr="00EE02A6" w:rsidRDefault="00B101EE" w:rsidP="00EE02A6">
      <w:pPr>
        <w:ind w:left="284"/>
        <w:rPr>
          <w:rFonts w:ascii="Arial" w:hAnsi="Arial" w:cs="Arial"/>
          <w:sz w:val="24"/>
          <w:szCs w:val="24"/>
        </w:rPr>
      </w:pPr>
    </w:p>
    <w:p w14:paraId="74467AF4" w14:textId="77777777" w:rsidR="00B101EE" w:rsidRPr="00EE02A6" w:rsidRDefault="00B101EE" w:rsidP="00EE02A6">
      <w:pPr>
        <w:ind w:left="284"/>
        <w:rPr>
          <w:rFonts w:ascii="Arial" w:hAnsi="Arial" w:cs="Arial"/>
          <w:sz w:val="24"/>
          <w:szCs w:val="24"/>
        </w:rPr>
      </w:pPr>
    </w:p>
    <w:p w14:paraId="4EE7D0C9" w14:textId="77777777" w:rsidR="00B101EE" w:rsidRPr="00EE02A6" w:rsidRDefault="00B101EE" w:rsidP="00EE02A6">
      <w:pPr>
        <w:ind w:left="284"/>
        <w:rPr>
          <w:rFonts w:ascii="Arial" w:hAnsi="Arial" w:cs="Arial"/>
          <w:sz w:val="24"/>
          <w:szCs w:val="24"/>
        </w:rPr>
      </w:pPr>
    </w:p>
    <w:p w14:paraId="2E418976" w14:textId="77777777" w:rsidR="00B101EE" w:rsidRPr="00EE02A6" w:rsidRDefault="00B101EE" w:rsidP="00EE02A6">
      <w:pPr>
        <w:ind w:left="284"/>
        <w:rPr>
          <w:rFonts w:ascii="Arial" w:hAnsi="Arial" w:cs="Arial"/>
          <w:sz w:val="24"/>
          <w:szCs w:val="24"/>
        </w:rPr>
      </w:pPr>
    </w:p>
    <w:p w14:paraId="23433090" w14:textId="77777777" w:rsidR="00B101EE" w:rsidRPr="00EE02A6" w:rsidRDefault="00B101EE" w:rsidP="00EE02A6">
      <w:pPr>
        <w:ind w:left="284"/>
        <w:rPr>
          <w:rFonts w:ascii="Arial" w:hAnsi="Arial" w:cs="Arial"/>
          <w:sz w:val="24"/>
          <w:szCs w:val="24"/>
        </w:rPr>
      </w:pPr>
      <w:r w:rsidRPr="00EE02A6">
        <w:rPr>
          <w:rFonts w:ascii="Arial" w:hAnsi="Arial" w:cs="Arial"/>
          <w:sz w:val="24"/>
          <w:szCs w:val="24"/>
        </w:rPr>
        <w:t>Latina, 22 novembre 2019</w:t>
      </w:r>
    </w:p>
    <w:p w14:paraId="63AABCBB" w14:textId="77777777" w:rsidR="00B101EE" w:rsidRDefault="00B101EE" w:rsidP="00EE02A6">
      <w:pPr>
        <w:ind w:left="284"/>
        <w:rPr>
          <w:rFonts w:ascii="Arial" w:hAnsi="Arial" w:cs="Arial"/>
          <w:sz w:val="24"/>
          <w:szCs w:val="24"/>
        </w:rPr>
      </w:pPr>
    </w:p>
    <w:p w14:paraId="28174985" w14:textId="77777777" w:rsidR="00B101EE" w:rsidRPr="00EE02A6" w:rsidRDefault="00B101EE" w:rsidP="00EE02A6">
      <w:pPr>
        <w:ind w:left="284"/>
        <w:rPr>
          <w:rFonts w:ascii="Arial" w:hAnsi="Arial" w:cs="Arial"/>
          <w:sz w:val="24"/>
          <w:szCs w:val="24"/>
        </w:rPr>
      </w:pPr>
    </w:p>
    <w:p w14:paraId="206C4943" w14:textId="77777777" w:rsidR="00B101EE" w:rsidRPr="00EE02A6" w:rsidRDefault="00B101EE" w:rsidP="00EE02A6">
      <w:pPr>
        <w:spacing w:line="138" w:lineRule="exact"/>
        <w:ind w:left="284"/>
        <w:rPr>
          <w:rFonts w:ascii="Arial" w:hAnsi="Arial" w:cs="Arial"/>
          <w:sz w:val="24"/>
          <w:szCs w:val="24"/>
        </w:rPr>
      </w:pPr>
    </w:p>
    <w:p w14:paraId="75434FED" w14:textId="77777777" w:rsidR="00B101EE" w:rsidRPr="00EE02A6" w:rsidRDefault="00B101EE" w:rsidP="000B148F">
      <w:pPr>
        <w:spacing w:line="480" w:lineRule="auto"/>
        <w:ind w:left="284" w:right="743"/>
        <w:rPr>
          <w:rFonts w:ascii="Arial" w:hAnsi="Arial" w:cs="Arial"/>
          <w:sz w:val="24"/>
          <w:szCs w:val="24"/>
        </w:rPr>
      </w:pPr>
      <w:r w:rsidRPr="00EE02A6">
        <w:rPr>
          <w:rFonts w:ascii="Arial" w:hAnsi="Arial" w:cs="Arial"/>
          <w:sz w:val="24"/>
          <w:szCs w:val="24"/>
        </w:rPr>
        <w:t xml:space="preserve">Il Comune di Latina </w:t>
      </w:r>
    </w:p>
    <w:p w14:paraId="325E26F7" w14:textId="77777777" w:rsidR="00B101EE" w:rsidRPr="00EE02A6" w:rsidRDefault="00B101EE" w:rsidP="000B148F">
      <w:pPr>
        <w:spacing w:line="480" w:lineRule="auto"/>
        <w:ind w:left="284" w:right="743"/>
        <w:rPr>
          <w:rFonts w:ascii="Arial" w:hAnsi="Arial" w:cs="Arial"/>
          <w:sz w:val="24"/>
          <w:szCs w:val="24"/>
        </w:rPr>
      </w:pPr>
      <w:r w:rsidRPr="00EE02A6">
        <w:rPr>
          <w:rFonts w:ascii="Arial" w:hAnsi="Arial" w:cs="Arial"/>
          <w:sz w:val="24"/>
          <w:szCs w:val="24"/>
        </w:rPr>
        <w:t>Il  Sindaco</w:t>
      </w:r>
    </w:p>
    <w:p w14:paraId="6109B2E9" w14:textId="77777777" w:rsidR="00B101EE" w:rsidRPr="00EE02A6" w:rsidRDefault="00B101EE" w:rsidP="000B148F">
      <w:pPr>
        <w:spacing w:line="317" w:lineRule="auto"/>
        <w:ind w:left="284" w:right="740"/>
        <w:rPr>
          <w:rFonts w:ascii="Arial" w:hAnsi="Arial" w:cs="Arial"/>
          <w:sz w:val="24"/>
          <w:szCs w:val="24"/>
        </w:rPr>
      </w:pPr>
    </w:p>
    <w:p w14:paraId="4C218509" w14:textId="77777777" w:rsidR="00B101EE" w:rsidRDefault="00B101EE" w:rsidP="000B148F">
      <w:pPr>
        <w:spacing w:line="480" w:lineRule="auto"/>
        <w:ind w:left="284" w:right="740"/>
        <w:rPr>
          <w:rFonts w:ascii="Arial" w:hAnsi="Arial" w:cs="Arial"/>
          <w:sz w:val="24"/>
          <w:szCs w:val="24"/>
        </w:rPr>
      </w:pPr>
      <w:r w:rsidRPr="00EE02A6">
        <w:rPr>
          <w:rFonts w:ascii="Arial" w:hAnsi="Arial" w:cs="Arial"/>
          <w:sz w:val="24"/>
          <w:szCs w:val="24"/>
        </w:rPr>
        <w:t xml:space="preserve">Le Associazioni dei </w:t>
      </w:r>
      <w:r w:rsidR="00B33960">
        <w:rPr>
          <w:rFonts w:ascii="Arial" w:hAnsi="Arial" w:cs="Arial"/>
          <w:sz w:val="24"/>
          <w:szCs w:val="24"/>
        </w:rPr>
        <w:t>Consumatori</w:t>
      </w:r>
      <w:bookmarkStart w:id="7" w:name="_GoBack"/>
      <w:bookmarkEnd w:id="7"/>
    </w:p>
    <w:p w14:paraId="3CF995CB" w14:textId="77777777" w:rsidR="00B101EE" w:rsidRPr="00EE02A6" w:rsidRDefault="00B101EE" w:rsidP="000B148F">
      <w:pPr>
        <w:spacing w:line="480" w:lineRule="auto"/>
        <w:ind w:left="284"/>
        <w:rPr>
          <w:rFonts w:ascii="Arial" w:hAnsi="Arial" w:cs="Arial"/>
          <w:sz w:val="24"/>
          <w:szCs w:val="24"/>
        </w:rPr>
      </w:pPr>
      <w:r w:rsidRPr="00EE02A6">
        <w:rPr>
          <w:rFonts w:ascii="Arial" w:hAnsi="Arial" w:cs="Arial"/>
          <w:sz w:val="24"/>
          <w:szCs w:val="24"/>
        </w:rPr>
        <w:t>Adoc</w:t>
      </w:r>
    </w:p>
    <w:p w14:paraId="4DF45953" w14:textId="77777777" w:rsidR="00B101EE" w:rsidRPr="00EE02A6" w:rsidRDefault="00B101EE" w:rsidP="000B148F">
      <w:pPr>
        <w:spacing w:line="480" w:lineRule="auto"/>
        <w:ind w:left="284"/>
        <w:rPr>
          <w:rFonts w:ascii="Arial" w:hAnsi="Arial" w:cs="Arial"/>
          <w:sz w:val="24"/>
          <w:szCs w:val="24"/>
        </w:rPr>
      </w:pPr>
      <w:r w:rsidRPr="00EE02A6">
        <w:rPr>
          <w:rFonts w:ascii="Arial" w:hAnsi="Arial" w:cs="Arial"/>
          <w:sz w:val="24"/>
          <w:szCs w:val="24"/>
        </w:rPr>
        <w:t>Asso Cons Italia</w:t>
      </w:r>
    </w:p>
    <w:p w14:paraId="3213910E" w14:textId="77777777" w:rsidR="00B101EE" w:rsidRDefault="00B101EE" w:rsidP="000B148F">
      <w:pPr>
        <w:spacing w:line="480" w:lineRule="auto"/>
        <w:ind w:left="284"/>
        <w:rPr>
          <w:rFonts w:ascii="Arial" w:hAnsi="Arial" w:cs="Arial"/>
          <w:sz w:val="24"/>
          <w:szCs w:val="24"/>
        </w:rPr>
      </w:pPr>
      <w:r w:rsidRPr="00EE02A6">
        <w:rPr>
          <w:rFonts w:ascii="Arial" w:hAnsi="Arial" w:cs="Arial"/>
          <w:sz w:val="24"/>
          <w:szCs w:val="24"/>
        </w:rPr>
        <w:t>Cento Giovani</w:t>
      </w:r>
    </w:p>
    <w:p w14:paraId="33B0A000" w14:textId="77777777" w:rsidR="00B101EE" w:rsidRPr="00EE02A6" w:rsidRDefault="00B101EE" w:rsidP="000B148F">
      <w:pPr>
        <w:spacing w:line="480" w:lineRule="auto"/>
        <w:ind w:left="284"/>
        <w:rPr>
          <w:rFonts w:ascii="Arial" w:hAnsi="Arial" w:cs="Arial"/>
          <w:sz w:val="24"/>
          <w:szCs w:val="24"/>
        </w:rPr>
      </w:pPr>
      <w:r>
        <w:rPr>
          <w:rFonts w:ascii="Arial" w:hAnsi="Arial" w:cs="Arial"/>
          <w:sz w:val="24"/>
          <w:szCs w:val="24"/>
        </w:rPr>
        <w:t>Cittadinanza attiva</w:t>
      </w:r>
    </w:p>
    <w:p w14:paraId="19F6F8A5" w14:textId="77777777" w:rsidR="00B101EE" w:rsidRPr="00EE02A6" w:rsidRDefault="00B101EE" w:rsidP="000B148F">
      <w:pPr>
        <w:spacing w:line="480" w:lineRule="auto"/>
        <w:ind w:left="284"/>
        <w:rPr>
          <w:rFonts w:ascii="Arial" w:hAnsi="Arial" w:cs="Arial"/>
          <w:sz w:val="24"/>
          <w:szCs w:val="24"/>
        </w:rPr>
      </w:pPr>
      <w:r w:rsidRPr="00EE02A6">
        <w:rPr>
          <w:rFonts w:ascii="Arial" w:hAnsi="Arial" w:cs="Arial"/>
          <w:sz w:val="24"/>
          <w:szCs w:val="24"/>
        </w:rPr>
        <w:t>Codacons</w:t>
      </w:r>
    </w:p>
    <w:p w14:paraId="32AD80D9" w14:textId="77777777" w:rsidR="00B101EE" w:rsidRDefault="00B101EE" w:rsidP="000B148F">
      <w:pPr>
        <w:spacing w:line="480" w:lineRule="auto"/>
        <w:ind w:left="284"/>
        <w:rPr>
          <w:rFonts w:ascii="Arial" w:hAnsi="Arial" w:cs="Arial"/>
          <w:sz w:val="24"/>
          <w:szCs w:val="24"/>
        </w:rPr>
      </w:pPr>
      <w:r>
        <w:rPr>
          <w:rFonts w:ascii="Arial" w:hAnsi="Arial" w:cs="Arial"/>
          <w:sz w:val="24"/>
          <w:szCs w:val="24"/>
        </w:rPr>
        <w:t>Codici</w:t>
      </w:r>
    </w:p>
    <w:p w14:paraId="4534D36F" w14:textId="77777777" w:rsidR="00B101EE" w:rsidRPr="00EE02A6" w:rsidRDefault="00B101EE" w:rsidP="000B148F">
      <w:pPr>
        <w:spacing w:line="480" w:lineRule="auto"/>
        <w:ind w:left="284"/>
        <w:rPr>
          <w:rFonts w:ascii="Arial" w:hAnsi="Arial" w:cs="Arial"/>
          <w:sz w:val="24"/>
          <w:szCs w:val="24"/>
        </w:rPr>
      </w:pPr>
      <w:r w:rsidRPr="00EE02A6">
        <w:rPr>
          <w:rFonts w:ascii="Arial" w:hAnsi="Arial" w:cs="Arial"/>
          <w:sz w:val="24"/>
          <w:szCs w:val="24"/>
        </w:rPr>
        <w:t>Confconsumatori</w:t>
      </w:r>
    </w:p>
    <w:p w14:paraId="16A0118F" w14:textId="77777777" w:rsidR="00B101EE" w:rsidRPr="00EE02A6" w:rsidRDefault="00B101EE" w:rsidP="000B148F">
      <w:pPr>
        <w:spacing w:line="480" w:lineRule="auto"/>
        <w:ind w:left="284"/>
        <w:rPr>
          <w:rFonts w:ascii="Arial" w:hAnsi="Arial" w:cs="Arial"/>
          <w:sz w:val="24"/>
          <w:szCs w:val="24"/>
        </w:rPr>
      </w:pPr>
      <w:r w:rsidRPr="00EE02A6">
        <w:rPr>
          <w:rFonts w:ascii="Arial" w:hAnsi="Arial" w:cs="Arial"/>
          <w:sz w:val="24"/>
          <w:szCs w:val="24"/>
        </w:rPr>
        <w:t>Federconsumatori</w:t>
      </w:r>
    </w:p>
    <w:p w14:paraId="15CE5253" w14:textId="77777777" w:rsidR="00B101EE" w:rsidRPr="00EE02A6" w:rsidRDefault="00B101EE" w:rsidP="000B148F">
      <w:pPr>
        <w:spacing w:line="480" w:lineRule="auto"/>
        <w:ind w:left="284"/>
        <w:rPr>
          <w:rFonts w:ascii="Arial" w:hAnsi="Arial" w:cs="Arial"/>
          <w:sz w:val="24"/>
          <w:szCs w:val="24"/>
        </w:rPr>
      </w:pPr>
      <w:r w:rsidRPr="00EE02A6">
        <w:rPr>
          <w:rFonts w:ascii="Arial" w:hAnsi="Arial" w:cs="Arial"/>
          <w:sz w:val="24"/>
          <w:szCs w:val="24"/>
        </w:rPr>
        <w:t>Konsumer Italia</w:t>
      </w:r>
    </w:p>
    <w:p w14:paraId="2738F68C" w14:textId="77777777" w:rsidR="00B101EE" w:rsidRPr="00EE02A6" w:rsidRDefault="00B101EE" w:rsidP="000B148F">
      <w:pPr>
        <w:spacing w:line="480" w:lineRule="auto"/>
        <w:ind w:left="284"/>
        <w:rPr>
          <w:rFonts w:ascii="Arial" w:hAnsi="Arial" w:cs="Arial"/>
          <w:sz w:val="24"/>
          <w:szCs w:val="24"/>
        </w:rPr>
      </w:pPr>
      <w:r w:rsidRPr="00EE02A6">
        <w:rPr>
          <w:rFonts w:ascii="Arial" w:hAnsi="Arial" w:cs="Arial"/>
          <w:sz w:val="24"/>
          <w:szCs w:val="24"/>
        </w:rPr>
        <w:t>Lega Consumatori</w:t>
      </w:r>
    </w:p>
    <w:p w14:paraId="4F571BC5" w14:textId="77777777" w:rsidR="00B101EE" w:rsidRPr="00EE02A6" w:rsidRDefault="00B101EE" w:rsidP="000B148F">
      <w:pPr>
        <w:spacing w:line="480" w:lineRule="auto"/>
        <w:ind w:left="284"/>
        <w:rPr>
          <w:rFonts w:ascii="Arial" w:hAnsi="Arial" w:cs="Arial"/>
          <w:sz w:val="24"/>
          <w:szCs w:val="24"/>
        </w:rPr>
      </w:pPr>
      <w:r w:rsidRPr="00EE02A6">
        <w:rPr>
          <w:rFonts w:ascii="Arial" w:hAnsi="Arial" w:cs="Arial"/>
          <w:sz w:val="24"/>
          <w:szCs w:val="24"/>
        </w:rPr>
        <w:t>Udicon</w:t>
      </w:r>
    </w:p>
    <w:p w14:paraId="5BD13646" w14:textId="77777777" w:rsidR="00B101EE" w:rsidRPr="00EE02A6" w:rsidRDefault="00B101EE" w:rsidP="000B148F">
      <w:pPr>
        <w:spacing w:line="317" w:lineRule="auto"/>
        <w:ind w:left="284" w:right="740"/>
        <w:rPr>
          <w:rFonts w:ascii="Arial" w:hAnsi="Arial" w:cs="Arial"/>
          <w:sz w:val="24"/>
          <w:szCs w:val="24"/>
        </w:rPr>
      </w:pPr>
    </w:p>
    <w:sectPr w:rsidR="00B101EE" w:rsidRPr="00EE02A6" w:rsidSect="00D80E48">
      <w:footerReference w:type="even" r:id="rId9"/>
      <w:footerReference w:type="default" r:id="rId10"/>
      <w:pgSz w:w="11900" w:h="16838"/>
      <w:pgMar w:top="1400" w:right="1126" w:bottom="1440" w:left="1140" w:header="0" w:footer="0" w:gutter="0"/>
      <w:cols w:space="720" w:equalWidth="0">
        <w:col w:w="964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07FE09F" w14:textId="77777777" w:rsidR="00B101EE" w:rsidRDefault="00B101EE">
      <w:r>
        <w:separator/>
      </w:r>
    </w:p>
  </w:endnote>
  <w:endnote w:type="continuationSeparator" w:id="0">
    <w:p w14:paraId="6402F49A" w14:textId="77777777" w:rsidR="00B101EE" w:rsidRDefault="00B1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B8D24" w14:textId="77777777" w:rsidR="00B101EE" w:rsidRDefault="00B101EE" w:rsidP="008976D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3725AB3" w14:textId="77777777" w:rsidR="00B101EE" w:rsidRDefault="00B101EE">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CE208" w14:textId="77777777" w:rsidR="00B101EE" w:rsidRDefault="00B101EE" w:rsidP="008976D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33960">
      <w:rPr>
        <w:rStyle w:val="Numeropagina"/>
        <w:noProof/>
      </w:rPr>
      <w:t>7</w:t>
    </w:r>
    <w:r>
      <w:rPr>
        <w:rStyle w:val="Numeropagina"/>
      </w:rPr>
      <w:fldChar w:fldCharType="end"/>
    </w:r>
  </w:p>
  <w:p w14:paraId="2987FC1D" w14:textId="77777777" w:rsidR="00B101EE" w:rsidRDefault="00B101EE">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3ECE330D" w14:textId="77777777" w:rsidR="00B101EE" w:rsidRDefault="00B101EE">
      <w:r>
        <w:separator/>
      </w:r>
    </w:p>
  </w:footnote>
  <w:footnote w:type="continuationSeparator" w:id="0">
    <w:p w14:paraId="38BF5F59" w14:textId="77777777" w:rsidR="00B101EE" w:rsidRDefault="00B101E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2200854"/>
    <w:multiLevelType w:val="hybridMultilevel"/>
    <w:tmpl w:val="FFFFFFFF"/>
    <w:lvl w:ilvl="0" w:tplc="2A8C92DC">
      <w:start w:val="1"/>
      <w:numFmt w:val="decimal"/>
      <w:lvlText w:val="%1."/>
      <w:lvlJc w:val="left"/>
      <w:rPr>
        <w:rFonts w:cs="Times New Roman"/>
      </w:rPr>
    </w:lvl>
    <w:lvl w:ilvl="1" w:tplc="7A4C2F74">
      <w:numFmt w:val="decimal"/>
      <w:lvlText w:val=""/>
      <w:lvlJc w:val="left"/>
      <w:rPr>
        <w:rFonts w:cs="Times New Roman"/>
      </w:rPr>
    </w:lvl>
    <w:lvl w:ilvl="2" w:tplc="FF4A58D6">
      <w:numFmt w:val="decimal"/>
      <w:lvlText w:val=""/>
      <w:lvlJc w:val="left"/>
      <w:rPr>
        <w:rFonts w:cs="Times New Roman"/>
      </w:rPr>
    </w:lvl>
    <w:lvl w:ilvl="3" w:tplc="5C581642">
      <w:numFmt w:val="decimal"/>
      <w:lvlText w:val=""/>
      <w:lvlJc w:val="left"/>
      <w:rPr>
        <w:rFonts w:cs="Times New Roman"/>
      </w:rPr>
    </w:lvl>
    <w:lvl w:ilvl="4" w:tplc="49CA3100">
      <w:numFmt w:val="decimal"/>
      <w:lvlText w:val=""/>
      <w:lvlJc w:val="left"/>
      <w:rPr>
        <w:rFonts w:cs="Times New Roman"/>
      </w:rPr>
    </w:lvl>
    <w:lvl w:ilvl="5" w:tplc="3DA69E84">
      <w:numFmt w:val="decimal"/>
      <w:lvlText w:val=""/>
      <w:lvlJc w:val="left"/>
      <w:rPr>
        <w:rFonts w:cs="Times New Roman"/>
      </w:rPr>
    </w:lvl>
    <w:lvl w:ilvl="6" w:tplc="CCB83A96">
      <w:numFmt w:val="decimal"/>
      <w:lvlText w:val=""/>
      <w:lvlJc w:val="left"/>
      <w:rPr>
        <w:rFonts w:cs="Times New Roman"/>
      </w:rPr>
    </w:lvl>
    <w:lvl w:ilvl="7" w:tplc="FE32834E">
      <w:numFmt w:val="decimal"/>
      <w:lvlText w:val=""/>
      <w:lvlJc w:val="left"/>
      <w:rPr>
        <w:rFonts w:cs="Times New Roman"/>
      </w:rPr>
    </w:lvl>
    <w:lvl w:ilvl="8" w:tplc="C36207F8">
      <w:numFmt w:val="decimal"/>
      <w:lvlText w:val=""/>
      <w:lvlJc w:val="left"/>
      <w:rPr>
        <w:rFonts w:cs="Times New Roman"/>
      </w:rPr>
    </w:lvl>
  </w:abstractNum>
  <w:abstractNum w:abstractNumId="1">
    <w:nsid w:val="2B3A7EFC"/>
    <w:multiLevelType w:val="hybridMultilevel"/>
    <w:tmpl w:val="5A304F60"/>
    <w:lvl w:ilvl="0" w:tplc="67CC842E">
      <w:numFmt w:val="bullet"/>
      <w:lvlText w:val="-"/>
      <w:lvlJc w:val="left"/>
      <w:pPr>
        <w:tabs>
          <w:tab w:val="num" w:pos="1436"/>
        </w:tabs>
        <w:ind w:left="1436" w:hanging="585"/>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2">
    <w:nsid w:val="2BC0273D"/>
    <w:multiLevelType w:val="hybridMultilevel"/>
    <w:tmpl w:val="87681EAC"/>
    <w:lvl w:ilvl="0" w:tplc="02920740">
      <w:start w:val="1"/>
      <w:numFmt w:val="decimal"/>
      <w:lvlText w:val="%1)"/>
      <w:lvlJc w:val="left"/>
      <w:pPr>
        <w:tabs>
          <w:tab w:val="num" w:pos="1276"/>
        </w:tabs>
        <w:ind w:left="1276" w:hanging="360"/>
      </w:pPr>
      <w:rPr>
        <w:rFonts w:cs="Times New Roman" w:hint="default"/>
      </w:rPr>
    </w:lvl>
    <w:lvl w:ilvl="1" w:tplc="04100019">
      <w:start w:val="1"/>
      <w:numFmt w:val="lowerLetter"/>
      <w:lvlText w:val="%2."/>
      <w:lvlJc w:val="left"/>
      <w:pPr>
        <w:tabs>
          <w:tab w:val="num" w:pos="1996"/>
        </w:tabs>
        <w:ind w:left="1996" w:hanging="360"/>
      </w:pPr>
      <w:rPr>
        <w:rFonts w:cs="Times New Roman"/>
      </w:rPr>
    </w:lvl>
    <w:lvl w:ilvl="2" w:tplc="0410001B" w:tentative="1">
      <w:start w:val="1"/>
      <w:numFmt w:val="lowerRoman"/>
      <w:lvlText w:val="%3."/>
      <w:lvlJc w:val="right"/>
      <w:pPr>
        <w:tabs>
          <w:tab w:val="num" w:pos="2716"/>
        </w:tabs>
        <w:ind w:left="2716" w:hanging="180"/>
      </w:pPr>
      <w:rPr>
        <w:rFonts w:cs="Times New Roman"/>
      </w:rPr>
    </w:lvl>
    <w:lvl w:ilvl="3" w:tplc="0410000F" w:tentative="1">
      <w:start w:val="1"/>
      <w:numFmt w:val="decimal"/>
      <w:lvlText w:val="%4."/>
      <w:lvlJc w:val="left"/>
      <w:pPr>
        <w:tabs>
          <w:tab w:val="num" w:pos="3436"/>
        </w:tabs>
        <w:ind w:left="3436" w:hanging="360"/>
      </w:pPr>
      <w:rPr>
        <w:rFonts w:cs="Times New Roman"/>
      </w:rPr>
    </w:lvl>
    <w:lvl w:ilvl="4" w:tplc="04100019" w:tentative="1">
      <w:start w:val="1"/>
      <w:numFmt w:val="lowerLetter"/>
      <w:lvlText w:val="%5."/>
      <w:lvlJc w:val="left"/>
      <w:pPr>
        <w:tabs>
          <w:tab w:val="num" w:pos="4156"/>
        </w:tabs>
        <w:ind w:left="4156" w:hanging="360"/>
      </w:pPr>
      <w:rPr>
        <w:rFonts w:cs="Times New Roman"/>
      </w:rPr>
    </w:lvl>
    <w:lvl w:ilvl="5" w:tplc="0410001B" w:tentative="1">
      <w:start w:val="1"/>
      <w:numFmt w:val="lowerRoman"/>
      <w:lvlText w:val="%6."/>
      <w:lvlJc w:val="right"/>
      <w:pPr>
        <w:tabs>
          <w:tab w:val="num" w:pos="4876"/>
        </w:tabs>
        <w:ind w:left="4876" w:hanging="180"/>
      </w:pPr>
      <w:rPr>
        <w:rFonts w:cs="Times New Roman"/>
      </w:rPr>
    </w:lvl>
    <w:lvl w:ilvl="6" w:tplc="0410000F" w:tentative="1">
      <w:start w:val="1"/>
      <w:numFmt w:val="decimal"/>
      <w:lvlText w:val="%7."/>
      <w:lvlJc w:val="left"/>
      <w:pPr>
        <w:tabs>
          <w:tab w:val="num" w:pos="5596"/>
        </w:tabs>
        <w:ind w:left="5596" w:hanging="360"/>
      </w:pPr>
      <w:rPr>
        <w:rFonts w:cs="Times New Roman"/>
      </w:rPr>
    </w:lvl>
    <w:lvl w:ilvl="7" w:tplc="04100019" w:tentative="1">
      <w:start w:val="1"/>
      <w:numFmt w:val="lowerLetter"/>
      <w:lvlText w:val="%8."/>
      <w:lvlJc w:val="left"/>
      <w:pPr>
        <w:tabs>
          <w:tab w:val="num" w:pos="6316"/>
        </w:tabs>
        <w:ind w:left="6316" w:hanging="360"/>
      </w:pPr>
      <w:rPr>
        <w:rFonts w:cs="Times New Roman"/>
      </w:rPr>
    </w:lvl>
    <w:lvl w:ilvl="8" w:tplc="0410001B" w:tentative="1">
      <w:start w:val="1"/>
      <w:numFmt w:val="lowerRoman"/>
      <w:lvlText w:val="%9."/>
      <w:lvlJc w:val="right"/>
      <w:pPr>
        <w:tabs>
          <w:tab w:val="num" w:pos="7036"/>
        </w:tabs>
        <w:ind w:left="7036" w:hanging="180"/>
      </w:pPr>
      <w:rPr>
        <w:rFonts w:cs="Times New Roman"/>
      </w:rPr>
    </w:lvl>
  </w:abstractNum>
  <w:abstractNum w:abstractNumId="3">
    <w:nsid w:val="2EB141F2"/>
    <w:multiLevelType w:val="hybridMultilevel"/>
    <w:tmpl w:val="FFFFFFFF"/>
    <w:lvl w:ilvl="0" w:tplc="2DF44678">
      <w:start w:val="1"/>
      <w:numFmt w:val="bullet"/>
      <w:lvlText w:val="-"/>
      <w:lvlJc w:val="left"/>
    </w:lvl>
    <w:lvl w:ilvl="1" w:tplc="E8602B52">
      <w:numFmt w:val="decimal"/>
      <w:lvlText w:val=""/>
      <w:lvlJc w:val="left"/>
      <w:rPr>
        <w:rFonts w:cs="Times New Roman"/>
      </w:rPr>
    </w:lvl>
    <w:lvl w:ilvl="2" w:tplc="3C1EC4D4">
      <w:numFmt w:val="decimal"/>
      <w:lvlText w:val=""/>
      <w:lvlJc w:val="left"/>
      <w:rPr>
        <w:rFonts w:cs="Times New Roman"/>
      </w:rPr>
    </w:lvl>
    <w:lvl w:ilvl="3" w:tplc="8674A0E6">
      <w:numFmt w:val="decimal"/>
      <w:lvlText w:val=""/>
      <w:lvlJc w:val="left"/>
      <w:rPr>
        <w:rFonts w:cs="Times New Roman"/>
      </w:rPr>
    </w:lvl>
    <w:lvl w:ilvl="4" w:tplc="3ABA7AE0">
      <w:numFmt w:val="decimal"/>
      <w:lvlText w:val=""/>
      <w:lvlJc w:val="left"/>
      <w:rPr>
        <w:rFonts w:cs="Times New Roman"/>
      </w:rPr>
    </w:lvl>
    <w:lvl w:ilvl="5" w:tplc="4914F906">
      <w:numFmt w:val="decimal"/>
      <w:lvlText w:val=""/>
      <w:lvlJc w:val="left"/>
      <w:rPr>
        <w:rFonts w:cs="Times New Roman"/>
      </w:rPr>
    </w:lvl>
    <w:lvl w:ilvl="6" w:tplc="27F08790">
      <w:numFmt w:val="decimal"/>
      <w:lvlText w:val=""/>
      <w:lvlJc w:val="left"/>
      <w:rPr>
        <w:rFonts w:cs="Times New Roman"/>
      </w:rPr>
    </w:lvl>
    <w:lvl w:ilvl="7" w:tplc="451CA77E">
      <w:numFmt w:val="decimal"/>
      <w:lvlText w:val=""/>
      <w:lvlJc w:val="left"/>
      <w:rPr>
        <w:rFonts w:cs="Times New Roman"/>
      </w:rPr>
    </w:lvl>
    <w:lvl w:ilvl="8" w:tplc="1A90819A">
      <w:numFmt w:val="decimal"/>
      <w:lvlText w:val=""/>
      <w:lvlJc w:val="left"/>
      <w:rPr>
        <w:rFonts w:cs="Times New Roman"/>
      </w:rPr>
    </w:lvl>
  </w:abstractNum>
  <w:abstractNum w:abstractNumId="4">
    <w:nsid w:val="2F662755"/>
    <w:multiLevelType w:val="hybridMultilevel"/>
    <w:tmpl w:val="3CA00ED8"/>
    <w:lvl w:ilvl="0" w:tplc="02920740">
      <w:start w:val="1"/>
      <w:numFmt w:val="decimal"/>
      <w:lvlText w:val="%1)"/>
      <w:lvlJc w:val="left"/>
      <w:pPr>
        <w:tabs>
          <w:tab w:val="num" w:pos="1276"/>
        </w:tabs>
        <w:ind w:left="1276"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3D1B58BA"/>
    <w:multiLevelType w:val="hybridMultilevel"/>
    <w:tmpl w:val="FFFFFFFF"/>
    <w:lvl w:ilvl="0" w:tplc="953233F8">
      <w:start w:val="1"/>
      <w:numFmt w:val="bullet"/>
      <w:lvlText w:val=" "/>
      <w:lvlJc w:val="left"/>
    </w:lvl>
    <w:lvl w:ilvl="1" w:tplc="3EC8C81C">
      <w:numFmt w:val="decimal"/>
      <w:lvlText w:val=""/>
      <w:lvlJc w:val="left"/>
      <w:rPr>
        <w:rFonts w:cs="Times New Roman"/>
      </w:rPr>
    </w:lvl>
    <w:lvl w:ilvl="2" w:tplc="738AF536">
      <w:numFmt w:val="decimal"/>
      <w:lvlText w:val=""/>
      <w:lvlJc w:val="left"/>
      <w:rPr>
        <w:rFonts w:cs="Times New Roman"/>
      </w:rPr>
    </w:lvl>
    <w:lvl w:ilvl="3" w:tplc="BE1E1D5E">
      <w:numFmt w:val="decimal"/>
      <w:lvlText w:val=""/>
      <w:lvlJc w:val="left"/>
      <w:rPr>
        <w:rFonts w:cs="Times New Roman"/>
      </w:rPr>
    </w:lvl>
    <w:lvl w:ilvl="4" w:tplc="E34A3A1E">
      <w:numFmt w:val="decimal"/>
      <w:lvlText w:val=""/>
      <w:lvlJc w:val="left"/>
      <w:rPr>
        <w:rFonts w:cs="Times New Roman"/>
      </w:rPr>
    </w:lvl>
    <w:lvl w:ilvl="5" w:tplc="2458B2B0">
      <w:numFmt w:val="decimal"/>
      <w:lvlText w:val=""/>
      <w:lvlJc w:val="left"/>
      <w:rPr>
        <w:rFonts w:cs="Times New Roman"/>
      </w:rPr>
    </w:lvl>
    <w:lvl w:ilvl="6" w:tplc="BE64B3BC">
      <w:numFmt w:val="decimal"/>
      <w:lvlText w:val=""/>
      <w:lvlJc w:val="left"/>
      <w:rPr>
        <w:rFonts w:cs="Times New Roman"/>
      </w:rPr>
    </w:lvl>
    <w:lvl w:ilvl="7" w:tplc="E196D8FE">
      <w:numFmt w:val="decimal"/>
      <w:lvlText w:val=""/>
      <w:lvlJc w:val="left"/>
      <w:rPr>
        <w:rFonts w:cs="Times New Roman"/>
      </w:rPr>
    </w:lvl>
    <w:lvl w:ilvl="8" w:tplc="304ADD10">
      <w:numFmt w:val="decimal"/>
      <w:lvlText w:val=""/>
      <w:lvlJc w:val="left"/>
      <w:rPr>
        <w:rFonts w:cs="Times New Roman"/>
      </w:rPr>
    </w:lvl>
  </w:abstractNum>
  <w:abstractNum w:abstractNumId="6">
    <w:nsid w:val="41B71EFB"/>
    <w:multiLevelType w:val="hybridMultilevel"/>
    <w:tmpl w:val="FFFFFFFF"/>
    <w:lvl w:ilvl="0" w:tplc="8F60CD4A">
      <w:start w:val="1"/>
      <w:numFmt w:val="bullet"/>
      <w:lvlText w:val="-"/>
      <w:lvlJc w:val="left"/>
    </w:lvl>
    <w:lvl w:ilvl="1" w:tplc="0570FEEE">
      <w:numFmt w:val="decimal"/>
      <w:lvlText w:val=""/>
      <w:lvlJc w:val="left"/>
      <w:rPr>
        <w:rFonts w:cs="Times New Roman"/>
      </w:rPr>
    </w:lvl>
    <w:lvl w:ilvl="2" w:tplc="917495FC">
      <w:numFmt w:val="decimal"/>
      <w:lvlText w:val=""/>
      <w:lvlJc w:val="left"/>
      <w:rPr>
        <w:rFonts w:cs="Times New Roman"/>
      </w:rPr>
    </w:lvl>
    <w:lvl w:ilvl="3" w:tplc="630C2564">
      <w:numFmt w:val="decimal"/>
      <w:lvlText w:val=""/>
      <w:lvlJc w:val="left"/>
      <w:rPr>
        <w:rFonts w:cs="Times New Roman"/>
      </w:rPr>
    </w:lvl>
    <w:lvl w:ilvl="4" w:tplc="B2D8B136">
      <w:numFmt w:val="decimal"/>
      <w:lvlText w:val=""/>
      <w:lvlJc w:val="left"/>
      <w:rPr>
        <w:rFonts w:cs="Times New Roman"/>
      </w:rPr>
    </w:lvl>
    <w:lvl w:ilvl="5" w:tplc="D5CC8B4A">
      <w:numFmt w:val="decimal"/>
      <w:lvlText w:val=""/>
      <w:lvlJc w:val="left"/>
      <w:rPr>
        <w:rFonts w:cs="Times New Roman"/>
      </w:rPr>
    </w:lvl>
    <w:lvl w:ilvl="6" w:tplc="30184F62">
      <w:numFmt w:val="decimal"/>
      <w:lvlText w:val=""/>
      <w:lvlJc w:val="left"/>
      <w:rPr>
        <w:rFonts w:cs="Times New Roman"/>
      </w:rPr>
    </w:lvl>
    <w:lvl w:ilvl="7" w:tplc="D8DAB42C">
      <w:numFmt w:val="decimal"/>
      <w:lvlText w:val=""/>
      <w:lvlJc w:val="left"/>
      <w:rPr>
        <w:rFonts w:cs="Times New Roman"/>
      </w:rPr>
    </w:lvl>
    <w:lvl w:ilvl="8" w:tplc="B2469CF2">
      <w:numFmt w:val="decimal"/>
      <w:lvlText w:val=""/>
      <w:lvlJc w:val="left"/>
      <w:rPr>
        <w:rFonts w:cs="Times New Roman"/>
      </w:rPr>
    </w:lvl>
  </w:abstractNum>
  <w:abstractNum w:abstractNumId="7">
    <w:nsid w:val="4DB127F8"/>
    <w:multiLevelType w:val="hybridMultilevel"/>
    <w:tmpl w:val="FFFFFFFF"/>
    <w:lvl w:ilvl="0" w:tplc="17F8E0EA">
      <w:start w:val="1"/>
      <w:numFmt w:val="decimal"/>
      <w:lvlText w:val="%1."/>
      <w:lvlJc w:val="left"/>
      <w:rPr>
        <w:rFonts w:cs="Times New Roman"/>
      </w:rPr>
    </w:lvl>
    <w:lvl w:ilvl="1" w:tplc="0D8AA33C">
      <w:numFmt w:val="decimal"/>
      <w:lvlText w:val=""/>
      <w:lvlJc w:val="left"/>
      <w:rPr>
        <w:rFonts w:cs="Times New Roman"/>
      </w:rPr>
    </w:lvl>
    <w:lvl w:ilvl="2" w:tplc="B40CABBA">
      <w:numFmt w:val="decimal"/>
      <w:lvlText w:val=""/>
      <w:lvlJc w:val="left"/>
      <w:rPr>
        <w:rFonts w:cs="Times New Roman"/>
      </w:rPr>
    </w:lvl>
    <w:lvl w:ilvl="3" w:tplc="69428C34">
      <w:numFmt w:val="decimal"/>
      <w:lvlText w:val=""/>
      <w:lvlJc w:val="left"/>
      <w:rPr>
        <w:rFonts w:cs="Times New Roman"/>
      </w:rPr>
    </w:lvl>
    <w:lvl w:ilvl="4" w:tplc="2FB813A6">
      <w:numFmt w:val="decimal"/>
      <w:lvlText w:val=""/>
      <w:lvlJc w:val="left"/>
      <w:rPr>
        <w:rFonts w:cs="Times New Roman"/>
      </w:rPr>
    </w:lvl>
    <w:lvl w:ilvl="5" w:tplc="1DA80270">
      <w:numFmt w:val="decimal"/>
      <w:lvlText w:val=""/>
      <w:lvlJc w:val="left"/>
      <w:rPr>
        <w:rFonts w:cs="Times New Roman"/>
      </w:rPr>
    </w:lvl>
    <w:lvl w:ilvl="6" w:tplc="E514D1C0">
      <w:numFmt w:val="decimal"/>
      <w:lvlText w:val=""/>
      <w:lvlJc w:val="left"/>
      <w:rPr>
        <w:rFonts w:cs="Times New Roman"/>
      </w:rPr>
    </w:lvl>
    <w:lvl w:ilvl="7" w:tplc="67CA4626">
      <w:numFmt w:val="decimal"/>
      <w:lvlText w:val=""/>
      <w:lvlJc w:val="left"/>
      <w:rPr>
        <w:rFonts w:cs="Times New Roman"/>
      </w:rPr>
    </w:lvl>
    <w:lvl w:ilvl="8" w:tplc="A1C46FCA">
      <w:numFmt w:val="decimal"/>
      <w:lvlText w:val=""/>
      <w:lvlJc w:val="left"/>
      <w:rPr>
        <w:rFonts w:cs="Times New Roman"/>
      </w:rPr>
    </w:lvl>
  </w:abstractNum>
  <w:abstractNum w:abstractNumId="8">
    <w:nsid w:val="507ED7AB"/>
    <w:multiLevelType w:val="hybridMultilevel"/>
    <w:tmpl w:val="FFFFFFFF"/>
    <w:lvl w:ilvl="0" w:tplc="63C864D2">
      <w:start w:val="1"/>
      <w:numFmt w:val="bullet"/>
      <w:lvlText w:val="-"/>
      <w:lvlJc w:val="left"/>
    </w:lvl>
    <w:lvl w:ilvl="1" w:tplc="6C66E10A">
      <w:numFmt w:val="decimal"/>
      <w:lvlText w:val=""/>
      <w:lvlJc w:val="left"/>
      <w:rPr>
        <w:rFonts w:cs="Times New Roman"/>
      </w:rPr>
    </w:lvl>
    <w:lvl w:ilvl="2" w:tplc="010EC3F6">
      <w:numFmt w:val="decimal"/>
      <w:lvlText w:val=""/>
      <w:lvlJc w:val="left"/>
      <w:rPr>
        <w:rFonts w:cs="Times New Roman"/>
      </w:rPr>
    </w:lvl>
    <w:lvl w:ilvl="3" w:tplc="5D422282">
      <w:numFmt w:val="decimal"/>
      <w:lvlText w:val=""/>
      <w:lvlJc w:val="left"/>
      <w:rPr>
        <w:rFonts w:cs="Times New Roman"/>
      </w:rPr>
    </w:lvl>
    <w:lvl w:ilvl="4" w:tplc="4934AB92">
      <w:numFmt w:val="decimal"/>
      <w:lvlText w:val=""/>
      <w:lvlJc w:val="left"/>
      <w:rPr>
        <w:rFonts w:cs="Times New Roman"/>
      </w:rPr>
    </w:lvl>
    <w:lvl w:ilvl="5" w:tplc="B388F528">
      <w:numFmt w:val="decimal"/>
      <w:lvlText w:val=""/>
      <w:lvlJc w:val="left"/>
      <w:rPr>
        <w:rFonts w:cs="Times New Roman"/>
      </w:rPr>
    </w:lvl>
    <w:lvl w:ilvl="6" w:tplc="CA5CCB3C">
      <w:numFmt w:val="decimal"/>
      <w:lvlText w:val=""/>
      <w:lvlJc w:val="left"/>
      <w:rPr>
        <w:rFonts w:cs="Times New Roman"/>
      </w:rPr>
    </w:lvl>
    <w:lvl w:ilvl="7" w:tplc="7640F568">
      <w:numFmt w:val="decimal"/>
      <w:lvlText w:val=""/>
      <w:lvlJc w:val="left"/>
      <w:rPr>
        <w:rFonts w:cs="Times New Roman"/>
      </w:rPr>
    </w:lvl>
    <w:lvl w:ilvl="8" w:tplc="261421CE">
      <w:numFmt w:val="decimal"/>
      <w:lvlText w:val=""/>
      <w:lvlJc w:val="left"/>
      <w:rPr>
        <w:rFonts w:cs="Times New Roman"/>
      </w:rPr>
    </w:lvl>
  </w:abstractNum>
  <w:abstractNum w:abstractNumId="9">
    <w:nsid w:val="515F007C"/>
    <w:multiLevelType w:val="hybridMultilevel"/>
    <w:tmpl w:val="FFFFFFFF"/>
    <w:lvl w:ilvl="0" w:tplc="D5189446">
      <w:start w:val="1"/>
      <w:numFmt w:val="bullet"/>
      <w:lvlText w:val="-"/>
      <w:lvlJc w:val="left"/>
    </w:lvl>
    <w:lvl w:ilvl="1" w:tplc="B7665678">
      <w:numFmt w:val="decimal"/>
      <w:lvlText w:val=""/>
      <w:lvlJc w:val="left"/>
      <w:rPr>
        <w:rFonts w:cs="Times New Roman"/>
      </w:rPr>
    </w:lvl>
    <w:lvl w:ilvl="2" w:tplc="97EE0622">
      <w:numFmt w:val="decimal"/>
      <w:lvlText w:val=""/>
      <w:lvlJc w:val="left"/>
      <w:rPr>
        <w:rFonts w:cs="Times New Roman"/>
      </w:rPr>
    </w:lvl>
    <w:lvl w:ilvl="3" w:tplc="BA8C0D0C">
      <w:numFmt w:val="decimal"/>
      <w:lvlText w:val=""/>
      <w:lvlJc w:val="left"/>
      <w:rPr>
        <w:rFonts w:cs="Times New Roman"/>
      </w:rPr>
    </w:lvl>
    <w:lvl w:ilvl="4" w:tplc="CD8601C0">
      <w:numFmt w:val="decimal"/>
      <w:lvlText w:val=""/>
      <w:lvlJc w:val="left"/>
      <w:rPr>
        <w:rFonts w:cs="Times New Roman"/>
      </w:rPr>
    </w:lvl>
    <w:lvl w:ilvl="5" w:tplc="86502D84">
      <w:numFmt w:val="decimal"/>
      <w:lvlText w:val=""/>
      <w:lvlJc w:val="left"/>
      <w:rPr>
        <w:rFonts w:cs="Times New Roman"/>
      </w:rPr>
    </w:lvl>
    <w:lvl w:ilvl="6" w:tplc="A0324FC8">
      <w:numFmt w:val="decimal"/>
      <w:lvlText w:val=""/>
      <w:lvlJc w:val="left"/>
      <w:rPr>
        <w:rFonts w:cs="Times New Roman"/>
      </w:rPr>
    </w:lvl>
    <w:lvl w:ilvl="7" w:tplc="FA009E30">
      <w:numFmt w:val="decimal"/>
      <w:lvlText w:val=""/>
      <w:lvlJc w:val="left"/>
      <w:rPr>
        <w:rFonts w:cs="Times New Roman"/>
      </w:rPr>
    </w:lvl>
    <w:lvl w:ilvl="8" w:tplc="3E8CE500">
      <w:numFmt w:val="decimal"/>
      <w:lvlText w:val=""/>
      <w:lvlJc w:val="left"/>
      <w:rPr>
        <w:rFonts w:cs="Times New Roman"/>
      </w:rPr>
    </w:lvl>
  </w:abstractNum>
  <w:abstractNum w:abstractNumId="10">
    <w:nsid w:val="5BD062C2"/>
    <w:multiLevelType w:val="hybridMultilevel"/>
    <w:tmpl w:val="FFFFFFFF"/>
    <w:lvl w:ilvl="0" w:tplc="DE60C652">
      <w:start w:val="2"/>
      <w:numFmt w:val="lowerLetter"/>
      <w:lvlText w:val="%1)"/>
      <w:lvlJc w:val="left"/>
      <w:rPr>
        <w:rFonts w:cs="Times New Roman"/>
      </w:rPr>
    </w:lvl>
    <w:lvl w:ilvl="1" w:tplc="BE487290">
      <w:numFmt w:val="decimal"/>
      <w:lvlText w:val=""/>
      <w:lvlJc w:val="left"/>
      <w:rPr>
        <w:rFonts w:cs="Times New Roman"/>
      </w:rPr>
    </w:lvl>
    <w:lvl w:ilvl="2" w:tplc="7C1CDFD0">
      <w:numFmt w:val="decimal"/>
      <w:lvlText w:val=""/>
      <w:lvlJc w:val="left"/>
      <w:rPr>
        <w:rFonts w:cs="Times New Roman"/>
      </w:rPr>
    </w:lvl>
    <w:lvl w:ilvl="3" w:tplc="E9BC4DE2">
      <w:numFmt w:val="decimal"/>
      <w:lvlText w:val=""/>
      <w:lvlJc w:val="left"/>
      <w:rPr>
        <w:rFonts w:cs="Times New Roman"/>
      </w:rPr>
    </w:lvl>
    <w:lvl w:ilvl="4" w:tplc="52329B84">
      <w:numFmt w:val="decimal"/>
      <w:lvlText w:val=""/>
      <w:lvlJc w:val="left"/>
      <w:rPr>
        <w:rFonts w:cs="Times New Roman"/>
      </w:rPr>
    </w:lvl>
    <w:lvl w:ilvl="5" w:tplc="BB88F012">
      <w:numFmt w:val="decimal"/>
      <w:lvlText w:val=""/>
      <w:lvlJc w:val="left"/>
      <w:rPr>
        <w:rFonts w:cs="Times New Roman"/>
      </w:rPr>
    </w:lvl>
    <w:lvl w:ilvl="6" w:tplc="86FCD634">
      <w:numFmt w:val="decimal"/>
      <w:lvlText w:val=""/>
      <w:lvlJc w:val="left"/>
      <w:rPr>
        <w:rFonts w:cs="Times New Roman"/>
      </w:rPr>
    </w:lvl>
    <w:lvl w:ilvl="7" w:tplc="00D09586">
      <w:numFmt w:val="decimal"/>
      <w:lvlText w:val=""/>
      <w:lvlJc w:val="left"/>
      <w:rPr>
        <w:rFonts w:cs="Times New Roman"/>
      </w:rPr>
    </w:lvl>
    <w:lvl w:ilvl="8" w:tplc="D05291DC">
      <w:numFmt w:val="decimal"/>
      <w:lvlText w:val=""/>
      <w:lvlJc w:val="left"/>
      <w:rPr>
        <w:rFonts w:cs="Times New Roman"/>
      </w:rPr>
    </w:lvl>
  </w:abstractNum>
  <w:abstractNum w:abstractNumId="11">
    <w:nsid w:val="613A3632"/>
    <w:multiLevelType w:val="hybridMultilevel"/>
    <w:tmpl w:val="DE1ED87A"/>
    <w:lvl w:ilvl="0" w:tplc="29423FFA">
      <w:start w:val="1"/>
      <w:numFmt w:val="lowerLetter"/>
      <w:lvlText w:val="%1)"/>
      <w:lvlJc w:val="left"/>
      <w:pPr>
        <w:tabs>
          <w:tab w:val="num" w:pos="1350"/>
        </w:tabs>
        <w:ind w:left="1350" w:hanging="360"/>
      </w:pPr>
      <w:rPr>
        <w:rFonts w:cs="Times New Roman" w:hint="default"/>
      </w:rPr>
    </w:lvl>
    <w:lvl w:ilvl="1" w:tplc="04100019" w:tentative="1">
      <w:start w:val="1"/>
      <w:numFmt w:val="lowerLetter"/>
      <w:lvlText w:val="%2."/>
      <w:lvlJc w:val="left"/>
      <w:pPr>
        <w:tabs>
          <w:tab w:val="num" w:pos="2070"/>
        </w:tabs>
        <w:ind w:left="2070" w:hanging="360"/>
      </w:pPr>
      <w:rPr>
        <w:rFonts w:cs="Times New Roman"/>
      </w:rPr>
    </w:lvl>
    <w:lvl w:ilvl="2" w:tplc="0410001B" w:tentative="1">
      <w:start w:val="1"/>
      <w:numFmt w:val="lowerRoman"/>
      <w:lvlText w:val="%3."/>
      <w:lvlJc w:val="right"/>
      <w:pPr>
        <w:tabs>
          <w:tab w:val="num" w:pos="2790"/>
        </w:tabs>
        <w:ind w:left="2790" w:hanging="180"/>
      </w:pPr>
      <w:rPr>
        <w:rFonts w:cs="Times New Roman"/>
      </w:rPr>
    </w:lvl>
    <w:lvl w:ilvl="3" w:tplc="0410000F" w:tentative="1">
      <w:start w:val="1"/>
      <w:numFmt w:val="decimal"/>
      <w:lvlText w:val="%4."/>
      <w:lvlJc w:val="left"/>
      <w:pPr>
        <w:tabs>
          <w:tab w:val="num" w:pos="3510"/>
        </w:tabs>
        <w:ind w:left="3510" w:hanging="360"/>
      </w:pPr>
      <w:rPr>
        <w:rFonts w:cs="Times New Roman"/>
      </w:rPr>
    </w:lvl>
    <w:lvl w:ilvl="4" w:tplc="04100019" w:tentative="1">
      <w:start w:val="1"/>
      <w:numFmt w:val="lowerLetter"/>
      <w:lvlText w:val="%5."/>
      <w:lvlJc w:val="left"/>
      <w:pPr>
        <w:tabs>
          <w:tab w:val="num" w:pos="4230"/>
        </w:tabs>
        <w:ind w:left="4230" w:hanging="360"/>
      </w:pPr>
      <w:rPr>
        <w:rFonts w:cs="Times New Roman"/>
      </w:rPr>
    </w:lvl>
    <w:lvl w:ilvl="5" w:tplc="0410001B" w:tentative="1">
      <w:start w:val="1"/>
      <w:numFmt w:val="lowerRoman"/>
      <w:lvlText w:val="%6."/>
      <w:lvlJc w:val="right"/>
      <w:pPr>
        <w:tabs>
          <w:tab w:val="num" w:pos="4950"/>
        </w:tabs>
        <w:ind w:left="4950" w:hanging="180"/>
      </w:pPr>
      <w:rPr>
        <w:rFonts w:cs="Times New Roman"/>
      </w:rPr>
    </w:lvl>
    <w:lvl w:ilvl="6" w:tplc="0410000F" w:tentative="1">
      <w:start w:val="1"/>
      <w:numFmt w:val="decimal"/>
      <w:lvlText w:val="%7."/>
      <w:lvlJc w:val="left"/>
      <w:pPr>
        <w:tabs>
          <w:tab w:val="num" w:pos="5670"/>
        </w:tabs>
        <w:ind w:left="5670" w:hanging="360"/>
      </w:pPr>
      <w:rPr>
        <w:rFonts w:cs="Times New Roman"/>
      </w:rPr>
    </w:lvl>
    <w:lvl w:ilvl="7" w:tplc="04100019" w:tentative="1">
      <w:start w:val="1"/>
      <w:numFmt w:val="lowerLetter"/>
      <w:lvlText w:val="%8."/>
      <w:lvlJc w:val="left"/>
      <w:pPr>
        <w:tabs>
          <w:tab w:val="num" w:pos="6390"/>
        </w:tabs>
        <w:ind w:left="6390" w:hanging="360"/>
      </w:pPr>
      <w:rPr>
        <w:rFonts w:cs="Times New Roman"/>
      </w:rPr>
    </w:lvl>
    <w:lvl w:ilvl="8" w:tplc="0410001B" w:tentative="1">
      <w:start w:val="1"/>
      <w:numFmt w:val="lowerRoman"/>
      <w:lvlText w:val="%9."/>
      <w:lvlJc w:val="right"/>
      <w:pPr>
        <w:tabs>
          <w:tab w:val="num" w:pos="7110"/>
        </w:tabs>
        <w:ind w:left="7110" w:hanging="180"/>
      </w:pPr>
      <w:rPr>
        <w:rFonts w:cs="Times New Roman"/>
      </w:rPr>
    </w:lvl>
  </w:abstractNum>
  <w:abstractNum w:abstractNumId="12">
    <w:nsid w:val="7545E146"/>
    <w:multiLevelType w:val="hybridMultilevel"/>
    <w:tmpl w:val="FFFFFFFF"/>
    <w:lvl w:ilvl="0" w:tplc="C8389D48">
      <w:start w:val="1"/>
      <w:numFmt w:val="lowerLetter"/>
      <w:lvlText w:val="%1)"/>
      <w:lvlJc w:val="left"/>
      <w:rPr>
        <w:rFonts w:cs="Times New Roman"/>
      </w:rPr>
    </w:lvl>
    <w:lvl w:ilvl="1" w:tplc="68F4B04E">
      <w:numFmt w:val="decimal"/>
      <w:lvlText w:val=""/>
      <w:lvlJc w:val="left"/>
      <w:rPr>
        <w:rFonts w:cs="Times New Roman"/>
      </w:rPr>
    </w:lvl>
    <w:lvl w:ilvl="2" w:tplc="41282E8E">
      <w:numFmt w:val="decimal"/>
      <w:lvlText w:val=""/>
      <w:lvlJc w:val="left"/>
      <w:rPr>
        <w:rFonts w:cs="Times New Roman"/>
      </w:rPr>
    </w:lvl>
    <w:lvl w:ilvl="3" w:tplc="54687746">
      <w:numFmt w:val="decimal"/>
      <w:lvlText w:val=""/>
      <w:lvlJc w:val="left"/>
      <w:rPr>
        <w:rFonts w:cs="Times New Roman"/>
      </w:rPr>
    </w:lvl>
    <w:lvl w:ilvl="4" w:tplc="3BE2BEFC">
      <w:numFmt w:val="decimal"/>
      <w:lvlText w:val=""/>
      <w:lvlJc w:val="left"/>
      <w:rPr>
        <w:rFonts w:cs="Times New Roman"/>
      </w:rPr>
    </w:lvl>
    <w:lvl w:ilvl="5" w:tplc="812CD20C">
      <w:numFmt w:val="decimal"/>
      <w:lvlText w:val=""/>
      <w:lvlJc w:val="left"/>
      <w:rPr>
        <w:rFonts w:cs="Times New Roman"/>
      </w:rPr>
    </w:lvl>
    <w:lvl w:ilvl="6" w:tplc="CFA44942">
      <w:numFmt w:val="decimal"/>
      <w:lvlText w:val=""/>
      <w:lvlJc w:val="left"/>
      <w:rPr>
        <w:rFonts w:cs="Times New Roman"/>
      </w:rPr>
    </w:lvl>
    <w:lvl w:ilvl="7" w:tplc="D4FC8932">
      <w:numFmt w:val="decimal"/>
      <w:lvlText w:val=""/>
      <w:lvlJc w:val="left"/>
      <w:rPr>
        <w:rFonts w:cs="Times New Roman"/>
      </w:rPr>
    </w:lvl>
    <w:lvl w:ilvl="8" w:tplc="BAEEAE94">
      <w:numFmt w:val="decimal"/>
      <w:lvlText w:val=""/>
      <w:lvlJc w:val="left"/>
      <w:rPr>
        <w:rFonts w:cs="Times New Roman"/>
      </w:rPr>
    </w:lvl>
  </w:abstractNum>
  <w:abstractNum w:abstractNumId="13">
    <w:nsid w:val="7602086E"/>
    <w:multiLevelType w:val="hybridMultilevel"/>
    <w:tmpl w:val="04C2CA40"/>
    <w:lvl w:ilvl="0" w:tplc="02920740">
      <w:start w:val="1"/>
      <w:numFmt w:val="decimal"/>
      <w:lvlText w:val="%1)"/>
      <w:lvlJc w:val="left"/>
      <w:pPr>
        <w:tabs>
          <w:tab w:val="num" w:pos="1276"/>
        </w:tabs>
        <w:ind w:left="1276"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79E2A9E3"/>
    <w:multiLevelType w:val="hybridMultilevel"/>
    <w:tmpl w:val="FFFFFFFF"/>
    <w:lvl w:ilvl="0" w:tplc="76F618D2">
      <w:start w:val="1"/>
      <w:numFmt w:val="decimal"/>
      <w:lvlText w:val="%1."/>
      <w:lvlJc w:val="left"/>
      <w:rPr>
        <w:rFonts w:cs="Times New Roman"/>
      </w:rPr>
    </w:lvl>
    <w:lvl w:ilvl="1" w:tplc="8826BA88">
      <w:numFmt w:val="decimal"/>
      <w:lvlText w:val=""/>
      <w:lvlJc w:val="left"/>
      <w:rPr>
        <w:rFonts w:cs="Times New Roman"/>
      </w:rPr>
    </w:lvl>
    <w:lvl w:ilvl="2" w:tplc="AB08F67A">
      <w:numFmt w:val="decimal"/>
      <w:lvlText w:val=""/>
      <w:lvlJc w:val="left"/>
      <w:rPr>
        <w:rFonts w:cs="Times New Roman"/>
      </w:rPr>
    </w:lvl>
    <w:lvl w:ilvl="3" w:tplc="30EA04DA">
      <w:numFmt w:val="decimal"/>
      <w:lvlText w:val=""/>
      <w:lvlJc w:val="left"/>
      <w:rPr>
        <w:rFonts w:cs="Times New Roman"/>
      </w:rPr>
    </w:lvl>
    <w:lvl w:ilvl="4" w:tplc="668CA62A">
      <w:numFmt w:val="decimal"/>
      <w:lvlText w:val=""/>
      <w:lvlJc w:val="left"/>
      <w:rPr>
        <w:rFonts w:cs="Times New Roman"/>
      </w:rPr>
    </w:lvl>
    <w:lvl w:ilvl="5" w:tplc="3C2E3BB4">
      <w:numFmt w:val="decimal"/>
      <w:lvlText w:val=""/>
      <w:lvlJc w:val="left"/>
      <w:rPr>
        <w:rFonts w:cs="Times New Roman"/>
      </w:rPr>
    </w:lvl>
    <w:lvl w:ilvl="6" w:tplc="DCF67F62">
      <w:numFmt w:val="decimal"/>
      <w:lvlText w:val=""/>
      <w:lvlJc w:val="left"/>
      <w:rPr>
        <w:rFonts w:cs="Times New Roman"/>
      </w:rPr>
    </w:lvl>
    <w:lvl w:ilvl="7" w:tplc="4FCCD4C0">
      <w:numFmt w:val="decimal"/>
      <w:lvlText w:val=""/>
      <w:lvlJc w:val="left"/>
      <w:rPr>
        <w:rFonts w:cs="Times New Roman"/>
      </w:rPr>
    </w:lvl>
    <w:lvl w:ilvl="8" w:tplc="4FBA06B6">
      <w:numFmt w:val="decimal"/>
      <w:lvlText w:val=""/>
      <w:lvlJc w:val="left"/>
      <w:rPr>
        <w:rFonts w:cs="Times New Roman"/>
      </w:rPr>
    </w:lvl>
  </w:abstractNum>
  <w:num w:numId="1">
    <w:abstractNumId w:val="5"/>
  </w:num>
  <w:num w:numId="2">
    <w:abstractNumId w:val="8"/>
  </w:num>
  <w:num w:numId="3">
    <w:abstractNumId w:val="3"/>
  </w:num>
  <w:num w:numId="4">
    <w:abstractNumId w:val="6"/>
  </w:num>
  <w:num w:numId="5">
    <w:abstractNumId w:val="14"/>
  </w:num>
  <w:num w:numId="6">
    <w:abstractNumId w:val="12"/>
  </w:num>
  <w:num w:numId="7">
    <w:abstractNumId w:val="9"/>
  </w:num>
  <w:num w:numId="8">
    <w:abstractNumId w:val="10"/>
  </w:num>
  <w:num w:numId="9">
    <w:abstractNumId w:val="0"/>
  </w:num>
  <w:num w:numId="10">
    <w:abstractNumId w:val="7"/>
  </w:num>
  <w:num w:numId="11">
    <w:abstractNumId w:val="1"/>
  </w:num>
  <w:num w:numId="12">
    <w:abstractNumId w:val="11"/>
  </w:num>
  <w:num w:numId="13">
    <w:abstractNumId w:val="2"/>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E48"/>
    <w:rsid w:val="0002230A"/>
    <w:rsid w:val="000B148F"/>
    <w:rsid w:val="000E2DBD"/>
    <w:rsid w:val="00154DAE"/>
    <w:rsid w:val="00274CBA"/>
    <w:rsid w:val="004365FA"/>
    <w:rsid w:val="005C1BD3"/>
    <w:rsid w:val="008976DB"/>
    <w:rsid w:val="00910247"/>
    <w:rsid w:val="009A0AD0"/>
    <w:rsid w:val="00B101EE"/>
    <w:rsid w:val="00B33960"/>
    <w:rsid w:val="00C50BCB"/>
    <w:rsid w:val="00D20F16"/>
    <w:rsid w:val="00D37C07"/>
    <w:rsid w:val="00D66C88"/>
    <w:rsid w:val="00D80E48"/>
    <w:rsid w:val="00E06D7D"/>
    <w:rsid w:val="00EE02A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33F4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0E48"/>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E02A6"/>
    <w:pPr>
      <w:tabs>
        <w:tab w:val="center" w:pos="4819"/>
        <w:tab w:val="right" w:pos="9638"/>
      </w:tabs>
    </w:pPr>
  </w:style>
  <w:style w:type="character" w:customStyle="1" w:styleId="IntestazioneCarattere">
    <w:name w:val="Intestazione Carattere"/>
    <w:basedOn w:val="Caratterepredefinitoparagrafo"/>
    <w:link w:val="Intestazione"/>
    <w:uiPriority w:val="99"/>
    <w:semiHidden/>
    <w:locked/>
    <w:rPr>
      <w:rFonts w:cs="Times New Roman"/>
    </w:rPr>
  </w:style>
  <w:style w:type="paragraph" w:styleId="Pidipagina">
    <w:name w:val="footer"/>
    <w:basedOn w:val="Normale"/>
    <w:link w:val="PidipaginaCarattere"/>
    <w:uiPriority w:val="99"/>
    <w:rsid w:val="00EE02A6"/>
    <w:pPr>
      <w:tabs>
        <w:tab w:val="center" w:pos="4819"/>
        <w:tab w:val="right" w:pos="9638"/>
      </w:tabs>
    </w:pPr>
  </w:style>
  <w:style w:type="character" w:customStyle="1" w:styleId="PidipaginaCarattere">
    <w:name w:val="Piè di pagina Carattere"/>
    <w:basedOn w:val="Caratterepredefinitoparagrafo"/>
    <w:link w:val="Pidipagina"/>
    <w:uiPriority w:val="99"/>
    <w:semiHidden/>
    <w:locked/>
    <w:rPr>
      <w:rFonts w:cs="Times New Roman"/>
    </w:rPr>
  </w:style>
  <w:style w:type="paragraph" w:styleId="Testofumetto">
    <w:name w:val="Balloon Text"/>
    <w:basedOn w:val="Normale"/>
    <w:link w:val="TestofumettoCarattere"/>
    <w:uiPriority w:val="99"/>
    <w:semiHidden/>
    <w:rsid w:val="000B148F"/>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locked/>
    <w:rPr>
      <w:rFonts w:cs="Times New Roman"/>
      <w:sz w:val="2"/>
    </w:rPr>
  </w:style>
  <w:style w:type="character" w:styleId="Numeropagina">
    <w:name w:val="page number"/>
    <w:basedOn w:val="Caratterepredefinitoparagrafo"/>
    <w:uiPriority w:val="99"/>
    <w:rsid w:val="00D37C07"/>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1738</Words>
  <Characters>9908</Characters>
  <Application>Microsoft Macintosh Word</Application>
  <DocSecurity>0</DocSecurity>
  <Lines>82</Lines>
  <Paragraphs>23</Paragraphs>
  <ScaleCrop>false</ScaleCrop>
  <Company/>
  <LinksUpToDate>false</LinksUpToDate>
  <CharactersWithSpaces>11623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XXX</cp:lastModifiedBy>
  <cp:revision>6</cp:revision>
  <cp:lastPrinted>2019-11-22T09:55:00Z</cp:lastPrinted>
  <dcterms:created xsi:type="dcterms:W3CDTF">2019-11-21T11:32:00Z</dcterms:created>
  <dcterms:modified xsi:type="dcterms:W3CDTF">2019-11-22T14:45:00Z</dcterms:modified>
</cp:coreProperties>
</file>